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549F62" w14:textId="1D4D31B1" w:rsidR="00E73659" w:rsidRDefault="00C97C64">
      <w:pPr>
        <w:rPr>
          <w:rFonts w:ascii="Times New Roman" w:hAnsi="Times New Roman" w:cs="Times New Roman"/>
          <w:sz w:val="24"/>
          <w:szCs w:val="24"/>
        </w:rPr>
      </w:pPr>
      <w:r w:rsidRPr="00C97C64">
        <w:rPr>
          <w:rFonts w:ascii="Times New Roman" w:hAnsi="Times New Roman" w:cs="Times New Roman"/>
          <w:sz w:val="24"/>
          <w:szCs w:val="24"/>
        </w:rPr>
        <w:t>Lisa 1 Tehniline kirjeldus</w:t>
      </w:r>
    </w:p>
    <w:p w14:paraId="3819BF80" w14:textId="77777777" w:rsidR="00C97C64" w:rsidRDefault="00C97C64">
      <w:pPr>
        <w:rPr>
          <w:rFonts w:ascii="Times New Roman" w:hAnsi="Times New Roman" w:cs="Times New Roman"/>
          <w:sz w:val="24"/>
          <w:szCs w:val="24"/>
        </w:rPr>
      </w:pPr>
    </w:p>
    <w:p w14:paraId="11397BA0" w14:textId="359351C0" w:rsidR="00C97C64" w:rsidRPr="00C97C64" w:rsidRDefault="00C97C64" w:rsidP="00793319">
      <w:pPr>
        <w:tabs>
          <w:tab w:val="center" w:pos="426"/>
          <w:tab w:val="right" w:pos="8306"/>
        </w:tabs>
        <w:suppressAutoHyphens/>
        <w:spacing w:before="240" w:after="0" w:line="276" w:lineRule="auto"/>
        <w:contextualSpacing/>
        <w:jc w:val="both"/>
        <w:rPr>
          <w:rFonts w:ascii="Times New Roman" w:eastAsia="Times New Roman" w:hAnsi="Times New Roman" w:cs="Times New Roman"/>
          <w:b/>
          <w:bCs/>
          <w:kern w:val="0"/>
          <w:sz w:val="24"/>
          <w:szCs w:val="24"/>
          <w:lang w:eastAsia="et-EE"/>
          <w14:ligatures w14:val="none"/>
        </w:rPr>
      </w:pPr>
      <w:r w:rsidRPr="00C97C64">
        <w:rPr>
          <w:rFonts w:ascii="Times New Roman" w:eastAsia="Times New Roman" w:hAnsi="Times New Roman" w:cs="Times New Roman"/>
          <w:b/>
          <w:bCs/>
          <w:kern w:val="0"/>
          <w:sz w:val="24"/>
          <w:szCs w:val="24"/>
          <w:lang w:eastAsia="ar-SA"/>
          <w14:ligatures w14:val="none"/>
        </w:rPr>
        <w:t>1. Üldinfo, tööde maht, tähtaeg.</w:t>
      </w:r>
    </w:p>
    <w:p w14:paraId="27C73DDA" w14:textId="6AF69831" w:rsidR="00C97C64" w:rsidRPr="00C97C64" w:rsidRDefault="00C97C64" w:rsidP="00793319">
      <w:pPr>
        <w:numPr>
          <w:ilvl w:val="1"/>
          <w:numId w:val="1"/>
        </w:numPr>
        <w:tabs>
          <w:tab w:val="center" w:pos="426"/>
          <w:tab w:val="right" w:pos="8306"/>
        </w:tabs>
        <w:suppressAutoHyphens/>
        <w:spacing w:before="240" w:after="0" w:line="276" w:lineRule="auto"/>
        <w:contextualSpacing/>
        <w:jc w:val="both"/>
        <w:rPr>
          <w:rFonts w:ascii="Times New Roman" w:eastAsia="Times New Roman" w:hAnsi="Times New Roman" w:cs="Times New Roman"/>
          <w:kern w:val="0"/>
          <w:sz w:val="24"/>
          <w:szCs w:val="24"/>
          <w:lang w:eastAsia="et-EE"/>
          <w14:ligatures w14:val="none"/>
        </w:rPr>
      </w:pPr>
      <w:r w:rsidRPr="00C97C64">
        <w:rPr>
          <w:rFonts w:ascii="Times New Roman" w:eastAsia="Times New Roman" w:hAnsi="Times New Roman" w:cs="Times New Roman"/>
          <w:kern w:val="0"/>
          <w:sz w:val="24"/>
          <w:szCs w:val="24"/>
          <w:lang w:eastAsia="ar-SA"/>
          <w14:ligatures w14:val="none"/>
        </w:rPr>
        <w:t>Hanke nimetus: Siia ja harjuse kasvatustiikide ja taristu projekti koostamine</w:t>
      </w:r>
    </w:p>
    <w:p w14:paraId="219C9190" w14:textId="472A7B60" w:rsidR="00C97C64" w:rsidRPr="00C97C64" w:rsidRDefault="00C97C64" w:rsidP="00793319">
      <w:pPr>
        <w:numPr>
          <w:ilvl w:val="1"/>
          <w:numId w:val="1"/>
        </w:numPr>
        <w:tabs>
          <w:tab w:val="left" w:pos="426"/>
          <w:tab w:val="left" w:pos="709"/>
          <w:tab w:val="right" w:pos="8306"/>
        </w:tabs>
        <w:suppressAutoHyphens/>
        <w:spacing w:after="0" w:line="276" w:lineRule="auto"/>
        <w:contextualSpacing/>
        <w:jc w:val="both"/>
        <w:rPr>
          <w:rFonts w:ascii="Times New Roman" w:eastAsia="Times New Roman" w:hAnsi="Times New Roman" w:cs="Times New Roman"/>
          <w:kern w:val="0"/>
          <w:sz w:val="24"/>
          <w:szCs w:val="24"/>
          <w:lang w:eastAsia="ar-SA"/>
          <w14:ligatures w14:val="none"/>
        </w:rPr>
      </w:pPr>
      <w:r w:rsidRPr="00C97C64">
        <w:rPr>
          <w:rFonts w:ascii="Times New Roman" w:eastAsia="Times New Roman" w:hAnsi="Times New Roman" w:cs="Times New Roman"/>
          <w:kern w:val="0"/>
          <w:sz w:val="24"/>
          <w:szCs w:val="24"/>
          <w:lang w:eastAsia="ar-SA"/>
          <w14:ligatures w14:val="none"/>
        </w:rPr>
        <w:t xml:space="preserve">Riigihanke viitenumber: </w:t>
      </w:r>
      <w:r w:rsidR="00082E50" w:rsidRPr="00082E50">
        <w:rPr>
          <w:rFonts w:ascii="Times New Roman" w:eastAsia="Times New Roman" w:hAnsi="Times New Roman" w:cs="Times New Roman"/>
          <w:kern w:val="0"/>
          <w:sz w:val="24"/>
          <w:szCs w:val="24"/>
          <w:lang w:eastAsia="ar-SA"/>
          <w14:ligatures w14:val="none"/>
        </w:rPr>
        <w:t>296846</w:t>
      </w:r>
    </w:p>
    <w:p w14:paraId="0E891217" w14:textId="77777777" w:rsidR="00C97C64" w:rsidRPr="00082E50" w:rsidRDefault="00C97C64" w:rsidP="00793319">
      <w:pPr>
        <w:numPr>
          <w:ilvl w:val="1"/>
          <w:numId w:val="1"/>
        </w:numPr>
        <w:tabs>
          <w:tab w:val="left" w:pos="426"/>
        </w:tabs>
        <w:suppressAutoHyphens/>
        <w:spacing w:before="240" w:after="0" w:line="276" w:lineRule="auto"/>
        <w:contextualSpacing/>
        <w:jc w:val="both"/>
        <w:rPr>
          <w:rFonts w:ascii="Times New Roman" w:eastAsia="Times New Roman" w:hAnsi="Times New Roman" w:cs="Times New Roman"/>
          <w:kern w:val="0"/>
          <w:sz w:val="24"/>
          <w:szCs w:val="24"/>
          <w:lang w:eastAsia="ar-SA"/>
          <w14:ligatures w14:val="none"/>
        </w:rPr>
      </w:pPr>
      <w:r w:rsidRPr="00082E50">
        <w:rPr>
          <w:rFonts w:ascii="Times New Roman" w:eastAsia="Times New Roman" w:hAnsi="Times New Roman" w:cs="Times New Roman"/>
          <w:kern w:val="0"/>
          <w:sz w:val="24"/>
          <w:szCs w:val="24"/>
          <w:lang w:eastAsia="ar-SA"/>
          <w14:ligatures w14:val="none"/>
        </w:rPr>
        <w:t>Klassifikatsioon: 71323000-8</w:t>
      </w:r>
      <w:r w:rsidRPr="00082E50">
        <w:rPr>
          <w:rFonts w:ascii="Times New Roman" w:eastAsia="Times New Roman" w:hAnsi="Times New Roman" w:cs="Times New Roman"/>
          <w:kern w:val="0"/>
          <w:sz w:val="24"/>
          <w:szCs w:val="24"/>
          <w:lang w:eastAsia="ar-SA"/>
          <w14:ligatures w14:val="none"/>
        </w:rPr>
        <w:tab/>
        <w:t>Tööstusprotsessi ja -tootmise tehnilise projekteerimise teenused</w:t>
      </w:r>
    </w:p>
    <w:p w14:paraId="4318DD74" w14:textId="446D7C76" w:rsidR="00C97C64" w:rsidRPr="00C97C64" w:rsidRDefault="00C97C64" w:rsidP="00793319">
      <w:pPr>
        <w:pStyle w:val="Loendilik"/>
        <w:numPr>
          <w:ilvl w:val="1"/>
          <w:numId w:val="1"/>
        </w:numPr>
        <w:spacing w:line="276" w:lineRule="auto"/>
        <w:jc w:val="both"/>
        <w:rPr>
          <w:rFonts w:ascii="Times New Roman" w:hAnsi="Times New Roman" w:cs="Times New Roman"/>
          <w:sz w:val="24"/>
          <w:szCs w:val="24"/>
        </w:rPr>
      </w:pPr>
      <w:r w:rsidRPr="00C97C64">
        <w:rPr>
          <w:rFonts w:ascii="Times New Roman" w:hAnsi="Times New Roman" w:cs="Times New Roman"/>
          <w:sz w:val="24"/>
          <w:szCs w:val="24"/>
        </w:rPr>
        <w:t>Hankemenetluse liik: väikehange</w:t>
      </w:r>
    </w:p>
    <w:p w14:paraId="04AEE400" w14:textId="3B265635" w:rsidR="00C97C64" w:rsidRDefault="00C97C64" w:rsidP="00793319">
      <w:pPr>
        <w:pStyle w:val="Loendilik"/>
        <w:numPr>
          <w:ilvl w:val="1"/>
          <w:numId w:val="1"/>
        </w:numPr>
        <w:spacing w:line="276" w:lineRule="auto"/>
        <w:jc w:val="both"/>
        <w:rPr>
          <w:rFonts w:ascii="Times New Roman" w:hAnsi="Times New Roman" w:cs="Times New Roman"/>
          <w:sz w:val="24"/>
          <w:szCs w:val="24"/>
        </w:rPr>
      </w:pPr>
      <w:r w:rsidRPr="00C97C64">
        <w:rPr>
          <w:rFonts w:ascii="Times New Roman" w:hAnsi="Times New Roman" w:cs="Times New Roman"/>
          <w:sz w:val="24"/>
          <w:szCs w:val="24"/>
        </w:rPr>
        <w:t xml:space="preserve">Hanke tulemusena valminud projekteerimistöö rahastatakse EL LIFE integreeritud projekti „Kliimamuutustega kohanemise tegevuste elluviimine Eestis (LIFE21-IPC-EE-LIFE-SIP </w:t>
      </w:r>
      <w:proofErr w:type="spellStart"/>
      <w:r w:rsidRPr="00C97C64">
        <w:rPr>
          <w:rFonts w:ascii="Times New Roman" w:hAnsi="Times New Roman" w:cs="Times New Roman"/>
          <w:sz w:val="24"/>
          <w:szCs w:val="24"/>
        </w:rPr>
        <w:t>AdaptEst</w:t>
      </w:r>
      <w:proofErr w:type="spellEnd"/>
      <w:r w:rsidRPr="00C97C64">
        <w:rPr>
          <w:rFonts w:ascii="Times New Roman" w:hAnsi="Times New Roman" w:cs="Times New Roman"/>
          <w:sz w:val="24"/>
          <w:szCs w:val="24"/>
        </w:rPr>
        <w:t>/101069566)“ vahenditest</w:t>
      </w:r>
      <w:r>
        <w:rPr>
          <w:rFonts w:ascii="Times New Roman" w:hAnsi="Times New Roman" w:cs="Times New Roman"/>
          <w:sz w:val="24"/>
          <w:szCs w:val="24"/>
        </w:rPr>
        <w:t>.</w:t>
      </w:r>
    </w:p>
    <w:p w14:paraId="52C0C30D" w14:textId="2DD45C06" w:rsidR="00C97C64" w:rsidRDefault="00C97C64" w:rsidP="00793319">
      <w:pPr>
        <w:pStyle w:val="Loendilik"/>
        <w:numPr>
          <w:ilvl w:val="1"/>
          <w:numId w:val="1"/>
        </w:numPr>
        <w:spacing w:line="276" w:lineRule="auto"/>
        <w:jc w:val="both"/>
        <w:rPr>
          <w:rFonts w:ascii="Times New Roman" w:hAnsi="Times New Roman" w:cs="Times New Roman"/>
          <w:sz w:val="24"/>
          <w:szCs w:val="24"/>
        </w:rPr>
      </w:pPr>
      <w:r>
        <w:rPr>
          <w:rFonts w:ascii="Times New Roman" w:hAnsi="Times New Roman" w:cs="Times New Roman"/>
          <w:sz w:val="24"/>
          <w:szCs w:val="24"/>
        </w:rPr>
        <w:t>H</w:t>
      </w:r>
      <w:r w:rsidRPr="00C97C64">
        <w:rPr>
          <w:rFonts w:ascii="Times New Roman" w:hAnsi="Times New Roman" w:cs="Times New Roman"/>
          <w:sz w:val="24"/>
          <w:szCs w:val="24"/>
        </w:rPr>
        <w:t xml:space="preserve">anke eesmärgiks on koostada </w:t>
      </w:r>
      <w:r w:rsidRPr="00082E50">
        <w:rPr>
          <w:rFonts w:ascii="Times New Roman" w:hAnsi="Times New Roman" w:cs="Times New Roman"/>
          <w:sz w:val="24"/>
          <w:szCs w:val="24"/>
        </w:rPr>
        <w:t xml:space="preserve">ehitusprojekt </w:t>
      </w:r>
      <w:r w:rsidR="00A96C54" w:rsidRPr="00082E50">
        <w:rPr>
          <w:rFonts w:ascii="Times New Roman" w:hAnsi="Times New Roman" w:cs="Times New Roman"/>
          <w:sz w:val="24"/>
          <w:szCs w:val="24"/>
        </w:rPr>
        <w:t xml:space="preserve">tööprojekti </w:t>
      </w:r>
      <w:r w:rsidRPr="00082E50">
        <w:rPr>
          <w:rFonts w:ascii="Times New Roman" w:hAnsi="Times New Roman" w:cs="Times New Roman"/>
          <w:sz w:val="24"/>
          <w:szCs w:val="24"/>
        </w:rPr>
        <w:t>staadiumis tiikide</w:t>
      </w:r>
      <w:r w:rsidRPr="00C97C64">
        <w:rPr>
          <w:rFonts w:ascii="Times New Roman" w:hAnsi="Times New Roman" w:cs="Times New Roman"/>
          <w:sz w:val="24"/>
          <w:szCs w:val="24"/>
        </w:rPr>
        <w:t xml:space="preserve"> ehitamiseks siia ja harjuse noorkalade kasvatamiseks koos vajaliku taristuga</w:t>
      </w:r>
      <w:r>
        <w:rPr>
          <w:rFonts w:ascii="Times New Roman" w:hAnsi="Times New Roman" w:cs="Times New Roman"/>
          <w:sz w:val="24"/>
          <w:szCs w:val="24"/>
        </w:rPr>
        <w:t xml:space="preserve"> (edaspidi ka töö või projekteerimistöö)</w:t>
      </w:r>
      <w:r w:rsidRPr="00C97C64">
        <w:rPr>
          <w:rFonts w:ascii="Times New Roman" w:hAnsi="Times New Roman" w:cs="Times New Roman"/>
          <w:sz w:val="24"/>
          <w:szCs w:val="24"/>
        </w:rPr>
        <w:t>.</w:t>
      </w:r>
      <w:r>
        <w:rPr>
          <w:rFonts w:ascii="Times New Roman" w:hAnsi="Times New Roman" w:cs="Times New Roman"/>
          <w:sz w:val="24"/>
          <w:szCs w:val="24"/>
        </w:rPr>
        <w:t xml:space="preserve">  </w:t>
      </w:r>
      <w:r w:rsidRPr="00C97C64">
        <w:rPr>
          <w:rFonts w:ascii="Times New Roman" w:hAnsi="Times New Roman" w:cs="Times New Roman"/>
          <w:sz w:val="24"/>
          <w:szCs w:val="24"/>
        </w:rPr>
        <w:t xml:space="preserve">Töö hulka kuulub veevarustussüsteemi, eelsoojendustiigi (ca 3000 m2), kasvatustiigi (ca 2500 m2), teede ning tugev- ja nõrkvooluvarustuse projekteerimine. Projekteerimisel peab arvestama kalakasvanduse olemasoleva veevarustussüsteemiga. Vanale pumbamajale ja teistele kasutusest välja jäävatele rajatistele tuleb koostada vastavalt nõuetele lammutusprojekt või lammutus- või likvideerimisjuhised. Töö hulka kuulub ka ehitus- ja lammutustööde maksumuse kalkulatsiooni koostamine. </w:t>
      </w:r>
    </w:p>
    <w:p w14:paraId="4C4A3734" w14:textId="0D2CFC90" w:rsidR="00C97C64" w:rsidRPr="00C97C64" w:rsidRDefault="00184927" w:rsidP="00793319">
      <w:pPr>
        <w:pStyle w:val="Loendilik"/>
        <w:numPr>
          <w:ilvl w:val="1"/>
          <w:numId w:val="1"/>
        </w:numPr>
        <w:spacing w:line="276" w:lineRule="auto"/>
        <w:jc w:val="both"/>
        <w:rPr>
          <w:rFonts w:ascii="Times New Roman" w:hAnsi="Times New Roman" w:cs="Times New Roman"/>
          <w:sz w:val="24"/>
          <w:szCs w:val="24"/>
        </w:rPr>
      </w:pPr>
      <w:proofErr w:type="spellStart"/>
      <w:r>
        <w:rPr>
          <w:rFonts w:ascii="Times New Roman" w:hAnsi="Times New Roman" w:cs="Times New Roman"/>
          <w:sz w:val="24"/>
          <w:szCs w:val="24"/>
        </w:rPr>
        <w:t>Töö</w:t>
      </w:r>
      <w:r w:rsidR="00C97C64" w:rsidRPr="00C97C64">
        <w:rPr>
          <w:rFonts w:ascii="Times New Roman" w:hAnsi="Times New Roman" w:cs="Times New Roman"/>
          <w:sz w:val="24"/>
          <w:szCs w:val="24"/>
        </w:rPr>
        <w:t>rojekt</w:t>
      </w:r>
      <w:proofErr w:type="spellEnd"/>
      <w:r w:rsidR="00C97C64" w:rsidRPr="00C97C64">
        <w:rPr>
          <w:rFonts w:ascii="Times New Roman" w:hAnsi="Times New Roman" w:cs="Times New Roman"/>
          <w:sz w:val="24"/>
          <w:szCs w:val="24"/>
        </w:rPr>
        <w:t xml:space="preserve"> tuleb koostada ja tellijale üle anda hiljemalt </w:t>
      </w:r>
      <w:r w:rsidR="00CE3632">
        <w:rPr>
          <w:rFonts w:ascii="Times New Roman" w:hAnsi="Times New Roman" w:cs="Times New Roman"/>
          <w:sz w:val="24"/>
          <w:szCs w:val="24"/>
        </w:rPr>
        <w:t>16</w:t>
      </w:r>
      <w:r w:rsidR="00CE3632" w:rsidRPr="00C97C64">
        <w:rPr>
          <w:rFonts w:ascii="Times New Roman" w:hAnsi="Times New Roman" w:cs="Times New Roman"/>
          <w:sz w:val="24"/>
          <w:szCs w:val="24"/>
        </w:rPr>
        <w:t xml:space="preserve"> </w:t>
      </w:r>
      <w:r w:rsidR="00C97C64" w:rsidRPr="00C97C64">
        <w:rPr>
          <w:rFonts w:ascii="Times New Roman" w:hAnsi="Times New Roman" w:cs="Times New Roman"/>
          <w:sz w:val="24"/>
          <w:szCs w:val="24"/>
        </w:rPr>
        <w:t xml:space="preserve">nädala jooksul arvates hankelepingu sõlmimisest. </w:t>
      </w:r>
    </w:p>
    <w:p w14:paraId="28CFE68F" w14:textId="16539C89" w:rsidR="00C97C64" w:rsidRDefault="00C97C64" w:rsidP="00793319">
      <w:pPr>
        <w:pStyle w:val="Loendilik"/>
        <w:numPr>
          <w:ilvl w:val="1"/>
          <w:numId w:val="1"/>
        </w:numPr>
        <w:spacing w:line="276" w:lineRule="auto"/>
        <w:jc w:val="both"/>
        <w:rPr>
          <w:rFonts w:ascii="Times New Roman" w:hAnsi="Times New Roman" w:cs="Times New Roman"/>
          <w:sz w:val="24"/>
          <w:szCs w:val="24"/>
        </w:rPr>
      </w:pPr>
      <w:r w:rsidRPr="00C97C64">
        <w:rPr>
          <w:rFonts w:ascii="Times New Roman" w:hAnsi="Times New Roman" w:cs="Times New Roman"/>
          <w:sz w:val="24"/>
          <w:szCs w:val="24"/>
        </w:rPr>
        <w:t xml:space="preserve">Siia ja harjuse kasvatamiseks vajalikud tiigid ning taristu ehitamine on planeeritud RMK </w:t>
      </w:r>
      <w:proofErr w:type="spellStart"/>
      <w:r w:rsidRPr="00C97C64">
        <w:rPr>
          <w:rFonts w:ascii="Times New Roman" w:hAnsi="Times New Roman" w:cs="Times New Roman"/>
          <w:sz w:val="24"/>
          <w:szCs w:val="24"/>
        </w:rPr>
        <w:t>Põlula</w:t>
      </w:r>
      <w:proofErr w:type="spellEnd"/>
      <w:r w:rsidRPr="00C97C64">
        <w:rPr>
          <w:rFonts w:ascii="Times New Roman" w:hAnsi="Times New Roman" w:cs="Times New Roman"/>
          <w:sz w:val="24"/>
          <w:szCs w:val="24"/>
        </w:rPr>
        <w:t xml:space="preserve"> Kalakasvatuskeskuse katastriüksusele (tunnus 70201:002:1450) aadressil Kalakasvatuse, </w:t>
      </w:r>
      <w:proofErr w:type="spellStart"/>
      <w:r w:rsidRPr="00C97C64">
        <w:rPr>
          <w:rFonts w:ascii="Times New Roman" w:hAnsi="Times New Roman" w:cs="Times New Roman"/>
          <w:sz w:val="24"/>
          <w:szCs w:val="24"/>
        </w:rPr>
        <w:t>Lavi</w:t>
      </w:r>
      <w:proofErr w:type="spellEnd"/>
      <w:r w:rsidRPr="00C97C64">
        <w:rPr>
          <w:rFonts w:ascii="Times New Roman" w:hAnsi="Times New Roman" w:cs="Times New Roman"/>
          <w:sz w:val="24"/>
          <w:szCs w:val="24"/>
        </w:rPr>
        <w:t xml:space="preserve"> küla, Rägavere vald, Lääne-Virumaa, Eesti</w:t>
      </w:r>
      <w:r>
        <w:rPr>
          <w:rFonts w:ascii="Times New Roman" w:hAnsi="Times New Roman" w:cs="Times New Roman"/>
          <w:sz w:val="24"/>
          <w:szCs w:val="24"/>
        </w:rPr>
        <w:t>.</w:t>
      </w:r>
    </w:p>
    <w:p w14:paraId="54BCA536" w14:textId="77777777" w:rsidR="00C97C64" w:rsidRDefault="00C97C64" w:rsidP="00793319">
      <w:pPr>
        <w:pStyle w:val="Loendilik"/>
        <w:spacing w:line="276" w:lineRule="auto"/>
        <w:ind w:left="0"/>
        <w:jc w:val="both"/>
        <w:rPr>
          <w:rFonts w:ascii="Times New Roman" w:hAnsi="Times New Roman" w:cs="Times New Roman"/>
          <w:sz w:val="24"/>
          <w:szCs w:val="24"/>
        </w:rPr>
      </w:pPr>
    </w:p>
    <w:p w14:paraId="1A67DB08" w14:textId="03F14444" w:rsidR="00C97C64" w:rsidRDefault="005F405F" w:rsidP="00793319">
      <w:pPr>
        <w:pStyle w:val="Loendilik"/>
        <w:numPr>
          <w:ilvl w:val="0"/>
          <w:numId w:val="1"/>
        </w:numPr>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Olemasoleva olukorra ja tööde </w:t>
      </w:r>
      <w:r w:rsidR="00C97C64" w:rsidRPr="00C97C64">
        <w:rPr>
          <w:rFonts w:ascii="Times New Roman" w:hAnsi="Times New Roman" w:cs="Times New Roman"/>
          <w:b/>
          <w:bCs/>
          <w:sz w:val="24"/>
          <w:szCs w:val="24"/>
        </w:rPr>
        <w:t>kirjeldus</w:t>
      </w:r>
    </w:p>
    <w:p w14:paraId="6B3C7DFC" w14:textId="7C503049" w:rsidR="00C97C64" w:rsidRPr="00793319" w:rsidRDefault="00C97C64" w:rsidP="00793319">
      <w:pPr>
        <w:pStyle w:val="Loendilik"/>
        <w:numPr>
          <w:ilvl w:val="1"/>
          <w:numId w:val="1"/>
        </w:numPr>
        <w:spacing w:line="276" w:lineRule="auto"/>
        <w:jc w:val="both"/>
        <w:rPr>
          <w:rFonts w:ascii="Times New Roman" w:hAnsi="Times New Roman" w:cs="Times New Roman"/>
          <w:b/>
          <w:bCs/>
          <w:sz w:val="24"/>
          <w:szCs w:val="24"/>
        </w:rPr>
      </w:pPr>
      <w:r w:rsidRPr="00C97C64">
        <w:rPr>
          <w:rFonts w:ascii="Times New Roman" w:eastAsia="Times New Roman" w:hAnsi="Times New Roman" w:cs="Times New Roman"/>
          <w:kern w:val="0"/>
          <w:sz w:val="24"/>
          <w:szCs w:val="24"/>
          <w:lang w:eastAsia="ar-SA"/>
          <w14:ligatures w14:val="none"/>
        </w:rPr>
        <w:t>Rajatav veevarustussüsteem saab alguse olemasolevast pumbamajast (joonis 1), kust allikavesi tuleb toru abil suunata rajatavasse eelsoojendustiiki (veepeegli pindala ca 3000 m</w:t>
      </w:r>
      <w:r w:rsidRPr="00C97C64">
        <w:rPr>
          <w:rFonts w:ascii="Times New Roman" w:eastAsia="Times New Roman" w:hAnsi="Times New Roman" w:cs="Times New Roman"/>
          <w:kern w:val="0"/>
          <w:sz w:val="24"/>
          <w:szCs w:val="24"/>
          <w:vertAlign w:val="superscript"/>
          <w:lang w:eastAsia="ar-SA"/>
          <w14:ligatures w14:val="none"/>
        </w:rPr>
        <w:t>2</w:t>
      </w:r>
      <w:r w:rsidRPr="00C97C64">
        <w:rPr>
          <w:rFonts w:ascii="Times New Roman" w:eastAsia="Times New Roman" w:hAnsi="Times New Roman" w:cs="Times New Roman"/>
          <w:kern w:val="0"/>
          <w:sz w:val="24"/>
          <w:szCs w:val="24"/>
          <w:lang w:eastAsia="ar-SA"/>
          <w14:ligatures w14:val="none"/>
        </w:rPr>
        <w:t>; sügavus ca 2,5 m; vooluhulk kuni 25 l/s). Eelsoojendustiigi ette tuleb projekteerida regulaatorkaev kasvatusvee suunamiseks eelsoojendustiiki ning liigvee suunamiseks toru kaudu Langi ojja. Pumbamajast alguse saavat toru peab olema võimalik isevoolselt</w:t>
      </w:r>
      <w:r>
        <w:rPr>
          <w:rFonts w:ascii="Times New Roman" w:eastAsia="Times New Roman" w:hAnsi="Times New Roman" w:cs="Times New Roman"/>
          <w:kern w:val="0"/>
          <w:sz w:val="24"/>
          <w:szCs w:val="24"/>
          <w:lang w:eastAsia="ar-SA"/>
          <w14:ligatures w14:val="none"/>
        </w:rPr>
        <w:t xml:space="preserve"> </w:t>
      </w:r>
      <w:r w:rsidRPr="00C97C64">
        <w:rPr>
          <w:rFonts w:ascii="Times New Roman" w:eastAsia="Times New Roman" w:hAnsi="Times New Roman" w:cs="Times New Roman"/>
          <w:kern w:val="0"/>
          <w:sz w:val="24"/>
          <w:szCs w:val="24"/>
          <w:lang w:eastAsia="ar-SA"/>
          <w14:ligatures w14:val="none"/>
        </w:rPr>
        <w:t xml:space="preserve">tühjendada. </w:t>
      </w:r>
      <w:r w:rsidRPr="00793319">
        <w:rPr>
          <w:rFonts w:ascii="Times New Roman" w:eastAsia="Times New Roman" w:hAnsi="Times New Roman" w:cs="Times New Roman"/>
          <w:kern w:val="0"/>
          <w:sz w:val="24"/>
          <w:szCs w:val="24"/>
          <w:lang w:eastAsia="ar-SA"/>
          <w14:ligatures w14:val="none"/>
        </w:rPr>
        <w:t xml:space="preserve">Eelsoojendustiiki suunatava vee kogust peab saama reguleerida ventiili abil ja mõõta veemõõtjaga. Veemõõtja </w:t>
      </w:r>
      <w:r w:rsidR="005E1F00">
        <w:rPr>
          <w:rFonts w:ascii="Times New Roman" w:eastAsia="Times New Roman" w:hAnsi="Times New Roman" w:cs="Times New Roman"/>
          <w:kern w:val="0"/>
          <w:sz w:val="24"/>
          <w:szCs w:val="24"/>
          <w:lang w:eastAsia="ar-SA"/>
          <w14:ligatures w14:val="none"/>
        </w:rPr>
        <w:t xml:space="preserve">paigaldamiseks </w:t>
      </w:r>
      <w:r w:rsidRPr="00793319">
        <w:rPr>
          <w:rFonts w:ascii="Times New Roman" w:eastAsia="Times New Roman" w:hAnsi="Times New Roman" w:cs="Times New Roman"/>
          <w:kern w:val="0"/>
          <w:sz w:val="24"/>
          <w:szCs w:val="24"/>
          <w:lang w:eastAsia="ar-SA"/>
          <w14:ligatures w14:val="none"/>
        </w:rPr>
        <w:t>tuleb projekteerida eraldiseis</w:t>
      </w:r>
      <w:r w:rsidR="005E1F00">
        <w:rPr>
          <w:rFonts w:ascii="Times New Roman" w:eastAsia="Times New Roman" w:hAnsi="Times New Roman" w:cs="Times New Roman"/>
          <w:kern w:val="0"/>
          <w:sz w:val="24"/>
          <w:szCs w:val="24"/>
          <w:lang w:eastAsia="ar-SA"/>
          <w14:ligatures w14:val="none"/>
        </w:rPr>
        <w:t>e</w:t>
      </w:r>
      <w:r w:rsidRPr="00793319">
        <w:rPr>
          <w:rFonts w:ascii="Times New Roman" w:eastAsia="Times New Roman" w:hAnsi="Times New Roman" w:cs="Times New Roman"/>
          <w:kern w:val="0"/>
          <w:sz w:val="24"/>
          <w:szCs w:val="24"/>
          <w:lang w:eastAsia="ar-SA"/>
          <w14:ligatures w14:val="none"/>
        </w:rPr>
        <w:t>v kaev. Projekteerimistöö käigus valitakse eelsoojendustiigile sobiv koht projekteerimisalal. Eelsoojendustiigi rajamise eesmärk on allikavee looduslik soojenemine suvepoolaastal  6℃-</w:t>
      </w:r>
      <w:proofErr w:type="spellStart"/>
      <w:r w:rsidRPr="00793319">
        <w:rPr>
          <w:rFonts w:ascii="Times New Roman" w:eastAsia="Times New Roman" w:hAnsi="Times New Roman" w:cs="Times New Roman"/>
          <w:kern w:val="0"/>
          <w:sz w:val="24"/>
          <w:szCs w:val="24"/>
          <w:lang w:eastAsia="ar-SA"/>
          <w14:ligatures w14:val="none"/>
        </w:rPr>
        <w:t>lt</w:t>
      </w:r>
      <w:proofErr w:type="spellEnd"/>
      <w:r w:rsidRPr="00793319">
        <w:rPr>
          <w:rFonts w:ascii="Times New Roman" w:eastAsia="Times New Roman" w:hAnsi="Times New Roman" w:cs="Times New Roman"/>
          <w:kern w:val="0"/>
          <w:sz w:val="24"/>
          <w:szCs w:val="24"/>
          <w:lang w:eastAsia="ar-SA"/>
          <w14:ligatures w14:val="none"/>
        </w:rPr>
        <w:t xml:space="preserve"> 11℃-</w:t>
      </w:r>
      <w:proofErr w:type="spellStart"/>
      <w:r w:rsidRPr="00793319">
        <w:rPr>
          <w:rFonts w:ascii="Times New Roman" w:eastAsia="Times New Roman" w:hAnsi="Times New Roman" w:cs="Times New Roman"/>
          <w:kern w:val="0"/>
          <w:sz w:val="24"/>
          <w:szCs w:val="24"/>
          <w:lang w:eastAsia="ar-SA"/>
          <w14:ligatures w14:val="none"/>
        </w:rPr>
        <w:t>le</w:t>
      </w:r>
      <w:proofErr w:type="spellEnd"/>
      <w:r w:rsidRPr="00793319">
        <w:rPr>
          <w:rFonts w:ascii="Times New Roman" w:eastAsia="Times New Roman" w:hAnsi="Times New Roman" w:cs="Times New Roman"/>
          <w:kern w:val="0"/>
          <w:sz w:val="24"/>
          <w:szCs w:val="24"/>
          <w:lang w:eastAsia="ar-SA"/>
          <w14:ligatures w14:val="none"/>
        </w:rPr>
        <w:t>.</w:t>
      </w:r>
    </w:p>
    <w:p w14:paraId="0ABA2FAD" w14:textId="77777777" w:rsidR="00C97C64" w:rsidRPr="00C97C64" w:rsidRDefault="00C97C64" w:rsidP="00793319">
      <w:pPr>
        <w:widowControl w:val="0"/>
        <w:tabs>
          <w:tab w:val="left" w:pos="426"/>
        </w:tabs>
        <w:suppressAutoHyphens/>
        <w:autoSpaceDN w:val="0"/>
        <w:adjustRightInd w:val="0"/>
        <w:spacing w:after="0" w:line="276" w:lineRule="auto"/>
        <w:contextualSpacing/>
        <w:jc w:val="both"/>
        <w:rPr>
          <w:rFonts w:ascii="Times New Roman" w:eastAsia="Times New Roman" w:hAnsi="Times New Roman" w:cs="Times New Roman"/>
          <w:kern w:val="0"/>
          <w:sz w:val="24"/>
          <w:szCs w:val="24"/>
          <w:lang w:eastAsia="ar-SA"/>
          <w14:ligatures w14:val="none"/>
        </w:rPr>
      </w:pPr>
    </w:p>
    <w:p w14:paraId="23C3AE88" w14:textId="2B5951BD" w:rsidR="00C97C64" w:rsidRPr="00C97C64" w:rsidRDefault="007A6EF5" w:rsidP="00793319">
      <w:pPr>
        <w:widowControl w:val="0"/>
        <w:tabs>
          <w:tab w:val="left" w:pos="426"/>
        </w:tabs>
        <w:suppressAutoHyphens/>
        <w:autoSpaceDN w:val="0"/>
        <w:adjustRightInd w:val="0"/>
        <w:spacing w:after="0" w:line="276" w:lineRule="auto"/>
        <w:contextualSpacing/>
        <w:jc w:val="both"/>
        <w:rPr>
          <w:rFonts w:ascii="Times New Roman" w:eastAsia="Times New Roman" w:hAnsi="Times New Roman" w:cs="Times New Roman"/>
          <w:kern w:val="0"/>
          <w:sz w:val="24"/>
          <w:szCs w:val="24"/>
          <w:lang w:eastAsia="ar-SA"/>
          <w14:ligatures w14:val="none"/>
        </w:rPr>
      </w:pPr>
      <w:r>
        <w:rPr>
          <w:noProof/>
        </w:rPr>
        <w:lastRenderedPageBreak/>
        <w:drawing>
          <wp:inline distT="0" distB="0" distL="0" distR="0" wp14:anchorId="713184CC" wp14:editId="63F2B3EA">
            <wp:extent cx="3200400" cy="3131962"/>
            <wp:effectExtent l="0" t="0" r="0" b="0"/>
            <wp:docPr id="303619466" name="Picture 2" descr="A aerial view of a building&#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619466" name="Picture 2" descr="A aerial view of a building&#10;&#10;AI-generated content may be incorrec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15475" cy="3146715"/>
                    </a:xfrm>
                    <a:prstGeom prst="rect">
                      <a:avLst/>
                    </a:prstGeom>
                    <a:noFill/>
                    <a:ln>
                      <a:noFill/>
                    </a:ln>
                  </pic:spPr>
                </pic:pic>
              </a:graphicData>
            </a:graphic>
          </wp:inline>
        </w:drawing>
      </w:r>
      <w:r w:rsidR="00C97C64" w:rsidRPr="00C97C64">
        <w:rPr>
          <w:rFonts w:ascii="Times New Roman" w:eastAsia="Times New Roman" w:hAnsi="Times New Roman" w:cs="Times New Roman"/>
          <w:kern w:val="0"/>
          <w:sz w:val="24"/>
          <w:szCs w:val="24"/>
          <w:lang w:eastAsia="ar-SA"/>
          <w14:ligatures w14:val="none"/>
        </w:rPr>
        <w:br/>
        <w:t>Joonis 1. Projekteerimistöö ala koos olemasolevate hoonete ja rajatistega</w:t>
      </w:r>
    </w:p>
    <w:p w14:paraId="49518070" w14:textId="77777777" w:rsidR="00793319" w:rsidRDefault="00793319" w:rsidP="00793319">
      <w:pPr>
        <w:widowControl w:val="0"/>
        <w:tabs>
          <w:tab w:val="left" w:pos="426"/>
        </w:tabs>
        <w:suppressAutoHyphens/>
        <w:autoSpaceDN w:val="0"/>
        <w:adjustRightInd w:val="0"/>
        <w:spacing w:after="0" w:line="276" w:lineRule="auto"/>
        <w:contextualSpacing/>
        <w:jc w:val="both"/>
        <w:rPr>
          <w:rFonts w:ascii="Times New Roman" w:eastAsia="Times New Roman" w:hAnsi="Times New Roman" w:cs="Times New Roman"/>
          <w:kern w:val="0"/>
          <w:sz w:val="24"/>
          <w:szCs w:val="24"/>
          <w:lang w:eastAsia="ar-SA"/>
          <w14:ligatures w14:val="none"/>
        </w:rPr>
      </w:pPr>
    </w:p>
    <w:p w14:paraId="3E33270A" w14:textId="2AEED0A2" w:rsidR="00C97C64" w:rsidRPr="00C97C64" w:rsidRDefault="00C97C64" w:rsidP="00793319">
      <w:pPr>
        <w:widowControl w:val="0"/>
        <w:tabs>
          <w:tab w:val="left" w:pos="426"/>
        </w:tabs>
        <w:suppressAutoHyphens/>
        <w:autoSpaceDN w:val="0"/>
        <w:adjustRightInd w:val="0"/>
        <w:spacing w:after="0" w:line="276" w:lineRule="auto"/>
        <w:contextualSpacing/>
        <w:jc w:val="both"/>
        <w:rPr>
          <w:rFonts w:ascii="Times New Roman" w:eastAsia="Times New Roman" w:hAnsi="Times New Roman" w:cs="Times New Roman"/>
          <w:kern w:val="0"/>
          <w:sz w:val="24"/>
          <w:szCs w:val="24"/>
          <w:lang w:eastAsia="ar-SA"/>
          <w14:ligatures w14:val="none"/>
        </w:rPr>
      </w:pPr>
      <w:r w:rsidRPr="00C97C64">
        <w:rPr>
          <w:rFonts w:ascii="Times New Roman" w:eastAsia="Times New Roman" w:hAnsi="Times New Roman" w:cs="Times New Roman"/>
          <w:kern w:val="0"/>
          <w:sz w:val="24"/>
          <w:szCs w:val="24"/>
          <w:lang w:eastAsia="ar-SA"/>
          <w14:ligatures w14:val="none"/>
        </w:rPr>
        <w:t xml:space="preserve">Eelsoojendustiigi sissevool peab paiknema tiigi ühes nurgas, vee rikastamiseks hapnikuga võimalusel languga kivisel kärestikul ja väljavool ristnurgas, et vesi tiigis võimalikult palju enne väljumist soojeneks. Tiigi kaldad peavad olema järsud, et </w:t>
      </w:r>
      <w:r w:rsidR="008D4534">
        <w:rPr>
          <w:rFonts w:ascii="Times New Roman" w:eastAsia="Times New Roman" w:hAnsi="Times New Roman" w:cs="Times New Roman"/>
          <w:kern w:val="0"/>
          <w:sz w:val="24"/>
          <w:szCs w:val="24"/>
          <w:lang w:eastAsia="ar-SA"/>
          <w14:ligatures w14:val="none"/>
        </w:rPr>
        <w:t>kalda</w:t>
      </w:r>
      <w:r w:rsidRPr="00C97C64">
        <w:rPr>
          <w:rFonts w:ascii="Times New Roman" w:eastAsia="Times New Roman" w:hAnsi="Times New Roman" w:cs="Times New Roman"/>
          <w:kern w:val="0"/>
          <w:sz w:val="24"/>
          <w:szCs w:val="24"/>
          <w:lang w:eastAsia="ar-SA"/>
          <w14:ligatures w14:val="none"/>
        </w:rPr>
        <w:t xml:space="preserve">taimestiku kasvamiseks </w:t>
      </w:r>
      <w:r w:rsidR="008D4534">
        <w:rPr>
          <w:rFonts w:ascii="Times New Roman" w:eastAsia="Times New Roman" w:hAnsi="Times New Roman" w:cs="Times New Roman"/>
          <w:kern w:val="0"/>
          <w:sz w:val="24"/>
          <w:szCs w:val="24"/>
          <w:lang w:eastAsia="ar-SA"/>
          <w14:ligatures w14:val="none"/>
        </w:rPr>
        <w:t xml:space="preserve">jääks </w:t>
      </w:r>
      <w:r w:rsidRPr="00C97C64">
        <w:rPr>
          <w:rFonts w:ascii="Times New Roman" w:eastAsia="Times New Roman" w:hAnsi="Times New Roman" w:cs="Times New Roman"/>
          <w:kern w:val="0"/>
          <w:sz w:val="24"/>
          <w:szCs w:val="24"/>
          <w:lang w:eastAsia="ar-SA"/>
          <w14:ligatures w14:val="none"/>
        </w:rPr>
        <w:t xml:space="preserve">võimalikult vähe </w:t>
      </w:r>
      <w:r w:rsidR="00B872F7">
        <w:rPr>
          <w:rFonts w:ascii="Times New Roman" w:eastAsia="Times New Roman" w:hAnsi="Times New Roman" w:cs="Times New Roman"/>
          <w:kern w:val="0"/>
          <w:sz w:val="24"/>
          <w:szCs w:val="24"/>
          <w:lang w:eastAsia="ar-SA"/>
          <w14:ligatures w14:val="none"/>
        </w:rPr>
        <w:t>kasvuala</w:t>
      </w:r>
      <w:r w:rsidRPr="00C97C64">
        <w:rPr>
          <w:rFonts w:ascii="Times New Roman" w:eastAsia="Times New Roman" w:hAnsi="Times New Roman" w:cs="Times New Roman"/>
          <w:kern w:val="0"/>
          <w:sz w:val="24"/>
          <w:szCs w:val="24"/>
          <w:lang w:eastAsia="ar-SA"/>
          <w14:ligatures w14:val="none"/>
        </w:rPr>
        <w:t>. Sissevoolu-poolne tiiginurk tuleb projekteerida laugem, et tiigi puhastamiseks</w:t>
      </w:r>
      <w:r w:rsidR="000E77EF">
        <w:rPr>
          <w:rFonts w:ascii="Times New Roman" w:eastAsia="Times New Roman" w:hAnsi="Times New Roman" w:cs="Times New Roman"/>
          <w:kern w:val="0"/>
          <w:sz w:val="24"/>
          <w:szCs w:val="24"/>
          <w:lang w:eastAsia="ar-SA"/>
          <w14:ligatures w14:val="none"/>
        </w:rPr>
        <w:t xml:space="preserve"> oleks võimalik pääseda</w:t>
      </w:r>
      <w:r w:rsidRPr="00C97C64">
        <w:rPr>
          <w:rFonts w:ascii="Times New Roman" w:eastAsia="Times New Roman" w:hAnsi="Times New Roman" w:cs="Times New Roman"/>
          <w:kern w:val="0"/>
          <w:sz w:val="24"/>
          <w:szCs w:val="24"/>
          <w:lang w:eastAsia="ar-SA"/>
          <w14:ligatures w14:val="none"/>
        </w:rPr>
        <w:t xml:space="preserve"> eritehnikaga tiigi põhja</w:t>
      </w:r>
      <w:r w:rsidR="00BE5C9E">
        <w:rPr>
          <w:rFonts w:ascii="Times New Roman" w:eastAsia="Times New Roman" w:hAnsi="Times New Roman" w:cs="Times New Roman"/>
          <w:kern w:val="0"/>
          <w:sz w:val="24"/>
          <w:szCs w:val="24"/>
          <w:lang w:eastAsia="ar-SA"/>
          <w14:ligatures w14:val="none"/>
        </w:rPr>
        <w:t>le</w:t>
      </w:r>
      <w:r w:rsidRPr="00C97C64">
        <w:rPr>
          <w:rFonts w:ascii="Times New Roman" w:eastAsia="Times New Roman" w:hAnsi="Times New Roman" w:cs="Times New Roman"/>
          <w:kern w:val="0"/>
          <w:sz w:val="24"/>
          <w:szCs w:val="24"/>
          <w:lang w:eastAsia="ar-SA"/>
          <w14:ligatures w14:val="none"/>
        </w:rPr>
        <w:t xml:space="preserve">. Tiigi põhi tuleb teha languga sissevoolu poolt väljavoolu poole, et seda oleks võimalik isevoolselt </w:t>
      </w:r>
      <w:r w:rsidR="00BE5C9E" w:rsidRPr="00C97C64">
        <w:rPr>
          <w:rFonts w:ascii="Times New Roman" w:eastAsia="Times New Roman" w:hAnsi="Times New Roman" w:cs="Times New Roman"/>
          <w:kern w:val="0"/>
          <w:sz w:val="24"/>
          <w:szCs w:val="24"/>
          <w:lang w:eastAsia="ar-SA"/>
          <w14:ligatures w14:val="none"/>
        </w:rPr>
        <w:t xml:space="preserve">tühjendada </w:t>
      </w:r>
      <w:r w:rsidRPr="00C97C64">
        <w:rPr>
          <w:rFonts w:ascii="Times New Roman" w:eastAsia="Times New Roman" w:hAnsi="Times New Roman" w:cs="Times New Roman"/>
          <w:kern w:val="0"/>
          <w:sz w:val="24"/>
          <w:szCs w:val="24"/>
          <w:lang w:eastAsia="ar-SA"/>
          <w14:ligatures w14:val="none"/>
        </w:rPr>
        <w:t>Langi ojja suunduva toru kaudu. Eelsoojendustiigi väljavoolul peab olema regulaator veetaseme hoidmiseks ja vee suunamiseks Langi ojja ja/või kasvatustiiki. Regulaator peab võimaldama kasvatustiiki  suunata pindmist vett, vee kogus peab olema reguleeritav. Väljavoolu juurde tuleb planeerida ca 2 m</w:t>
      </w:r>
      <w:r w:rsidRPr="00C97C64">
        <w:rPr>
          <w:rFonts w:ascii="Times New Roman" w:eastAsia="Times New Roman" w:hAnsi="Times New Roman" w:cs="Times New Roman"/>
          <w:kern w:val="0"/>
          <w:sz w:val="24"/>
          <w:szCs w:val="24"/>
          <w:vertAlign w:val="superscript"/>
          <w:lang w:eastAsia="ar-SA"/>
          <w14:ligatures w14:val="none"/>
        </w:rPr>
        <w:t>2</w:t>
      </w:r>
      <w:r w:rsidRPr="00C97C64">
        <w:rPr>
          <w:rFonts w:ascii="Times New Roman" w:eastAsia="Times New Roman" w:hAnsi="Times New Roman" w:cs="Times New Roman"/>
          <w:kern w:val="0"/>
          <w:sz w:val="24"/>
          <w:szCs w:val="24"/>
          <w:lang w:eastAsia="ar-SA"/>
          <w14:ligatures w14:val="none"/>
        </w:rPr>
        <w:t xml:space="preserve"> ühe seinaga varjualune kalakasvatusinventari hoidmiseks.</w:t>
      </w:r>
    </w:p>
    <w:p w14:paraId="4B6D873E" w14:textId="77777777" w:rsidR="00C97C64" w:rsidRPr="00C97C64" w:rsidRDefault="00C97C64" w:rsidP="00793319">
      <w:pPr>
        <w:widowControl w:val="0"/>
        <w:tabs>
          <w:tab w:val="left" w:pos="426"/>
        </w:tabs>
        <w:suppressAutoHyphens/>
        <w:autoSpaceDN w:val="0"/>
        <w:adjustRightInd w:val="0"/>
        <w:spacing w:after="0" w:line="276" w:lineRule="auto"/>
        <w:contextualSpacing/>
        <w:jc w:val="both"/>
        <w:rPr>
          <w:rFonts w:ascii="Times New Roman" w:eastAsia="Times New Roman" w:hAnsi="Times New Roman" w:cs="Times New Roman"/>
          <w:kern w:val="0"/>
          <w:sz w:val="24"/>
          <w:szCs w:val="24"/>
          <w:lang w:eastAsia="ar-SA"/>
          <w14:ligatures w14:val="none"/>
        </w:rPr>
      </w:pPr>
    </w:p>
    <w:p w14:paraId="43EA42D8" w14:textId="2B537791" w:rsidR="00C97C64" w:rsidRPr="00C97C64" w:rsidRDefault="00C97C64" w:rsidP="00793319">
      <w:pPr>
        <w:widowControl w:val="0"/>
        <w:tabs>
          <w:tab w:val="left" w:pos="426"/>
        </w:tabs>
        <w:suppressAutoHyphens/>
        <w:autoSpaceDN w:val="0"/>
        <w:adjustRightInd w:val="0"/>
        <w:spacing w:after="0" w:line="276" w:lineRule="auto"/>
        <w:contextualSpacing/>
        <w:jc w:val="both"/>
        <w:rPr>
          <w:rFonts w:ascii="Times New Roman" w:eastAsia="Times New Roman" w:hAnsi="Times New Roman" w:cs="Times New Roman"/>
          <w:kern w:val="0"/>
          <w:sz w:val="24"/>
          <w:szCs w:val="24"/>
          <w:lang w:eastAsia="ar-SA"/>
          <w14:ligatures w14:val="none"/>
        </w:rPr>
      </w:pPr>
      <w:r w:rsidRPr="00C97C64">
        <w:rPr>
          <w:rFonts w:ascii="Times New Roman" w:eastAsia="Times New Roman" w:hAnsi="Times New Roman" w:cs="Times New Roman"/>
          <w:kern w:val="0"/>
          <w:sz w:val="24"/>
          <w:szCs w:val="24"/>
          <w:lang w:eastAsia="ar-SA"/>
          <w14:ligatures w14:val="none"/>
        </w:rPr>
        <w:t>Veevarustuse täiendamiseks veevaestel perioodidel tuleb projekteerida veevõtt kuni 25 l/s lähedalasuvast kõvertiigist. Välja tuleb valida ka sobiv pump ning kirjeldada selle peamised karakteristikud. Pumbatava vee vooluhulka peab olema võimalik reguleerida.</w:t>
      </w:r>
    </w:p>
    <w:p w14:paraId="0D1332D6" w14:textId="77777777" w:rsidR="00C97C64" w:rsidRPr="00C97C64" w:rsidRDefault="00C97C64" w:rsidP="00793319">
      <w:pPr>
        <w:widowControl w:val="0"/>
        <w:tabs>
          <w:tab w:val="left" w:pos="426"/>
        </w:tabs>
        <w:suppressAutoHyphens/>
        <w:autoSpaceDN w:val="0"/>
        <w:adjustRightInd w:val="0"/>
        <w:spacing w:after="0" w:line="276" w:lineRule="auto"/>
        <w:contextualSpacing/>
        <w:jc w:val="both"/>
        <w:rPr>
          <w:rFonts w:ascii="Times New Roman" w:eastAsia="Times New Roman" w:hAnsi="Times New Roman" w:cs="Times New Roman"/>
          <w:kern w:val="0"/>
          <w:sz w:val="24"/>
          <w:szCs w:val="24"/>
          <w:lang w:eastAsia="ar-SA"/>
          <w14:ligatures w14:val="none"/>
        </w:rPr>
      </w:pPr>
    </w:p>
    <w:p w14:paraId="3491F178" w14:textId="747CDE75" w:rsidR="00C97C64" w:rsidRPr="00C97C64" w:rsidRDefault="00C97C64" w:rsidP="00793319">
      <w:pPr>
        <w:widowControl w:val="0"/>
        <w:tabs>
          <w:tab w:val="left" w:pos="426"/>
        </w:tabs>
        <w:suppressAutoHyphens/>
        <w:autoSpaceDN w:val="0"/>
        <w:adjustRightInd w:val="0"/>
        <w:spacing w:after="0" w:line="276" w:lineRule="auto"/>
        <w:contextualSpacing/>
        <w:jc w:val="both"/>
        <w:rPr>
          <w:rFonts w:ascii="Times New Roman" w:eastAsia="Times New Roman" w:hAnsi="Times New Roman" w:cs="Times New Roman"/>
          <w:kern w:val="0"/>
          <w:sz w:val="24"/>
          <w:szCs w:val="24"/>
          <w:lang w:eastAsia="ar-SA"/>
          <w14:ligatures w14:val="none"/>
        </w:rPr>
      </w:pPr>
      <w:r w:rsidRPr="00C97C64">
        <w:rPr>
          <w:rFonts w:ascii="Times New Roman" w:eastAsia="Times New Roman" w:hAnsi="Times New Roman" w:cs="Times New Roman"/>
          <w:kern w:val="0"/>
          <w:sz w:val="24"/>
          <w:szCs w:val="24"/>
          <w:lang w:eastAsia="ar-SA"/>
          <w14:ligatures w14:val="none"/>
        </w:rPr>
        <w:t xml:space="preserve">Kasvatustiik (veepeegli pindala ca 2500 m2 ja sügavus ca 2,5 meetrit) sarnaneb eelsoojendustiigiga. Sissevool ja väljavool tuleb projekteerida </w:t>
      </w:r>
      <w:proofErr w:type="spellStart"/>
      <w:r w:rsidRPr="00C97C64">
        <w:rPr>
          <w:rFonts w:ascii="Times New Roman" w:eastAsia="Times New Roman" w:hAnsi="Times New Roman" w:cs="Times New Roman"/>
          <w:kern w:val="0"/>
          <w:sz w:val="24"/>
          <w:szCs w:val="24"/>
          <w:lang w:eastAsia="ar-SA"/>
          <w14:ligatures w14:val="none"/>
        </w:rPr>
        <w:t>vastasnurkadesse</w:t>
      </w:r>
      <w:proofErr w:type="spellEnd"/>
      <w:r w:rsidRPr="00C97C64">
        <w:rPr>
          <w:rFonts w:ascii="Times New Roman" w:eastAsia="Times New Roman" w:hAnsi="Times New Roman" w:cs="Times New Roman"/>
          <w:kern w:val="0"/>
          <w:sz w:val="24"/>
          <w:szCs w:val="24"/>
          <w:lang w:eastAsia="ar-SA"/>
          <w14:ligatures w14:val="none"/>
        </w:rPr>
        <w:t>. Sissevool võimalusel kärestikuline ja kallas laugem tehnikaga tiigi põhja pääsemiseks, ülejäänud kaldad järsud ja põhi languga väljavoolu poole. Vee väljavoolule tiigist Langi ojja tuleb projekteerida regulaator, mis võimaldab juhtida äravoolu pindmist või põhjalähedast vett. Tiigi tühjendamine peaks olema isevoolne. Kasvatustiigile tuleb projekteerida ka teine pindmise vee äravool vee juhtimiseks perspektiivsele vähikasvatusalale (vaata joonis 1). Väljavoolude juurde tuleb planeerida ca 2 m</w:t>
      </w:r>
      <w:r w:rsidRPr="00C97C64">
        <w:rPr>
          <w:rFonts w:ascii="Times New Roman" w:eastAsia="Times New Roman" w:hAnsi="Times New Roman" w:cs="Times New Roman"/>
          <w:kern w:val="0"/>
          <w:sz w:val="24"/>
          <w:szCs w:val="24"/>
          <w:vertAlign w:val="superscript"/>
          <w:lang w:eastAsia="ar-SA"/>
          <w14:ligatures w14:val="none"/>
        </w:rPr>
        <w:t>2</w:t>
      </w:r>
      <w:r w:rsidRPr="00C97C64">
        <w:rPr>
          <w:rFonts w:ascii="Times New Roman" w:eastAsia="Times New Roman" w:hAnsi="Times New Roman" w:cs="Times New Roman"/>
          <w:kern w:val="0"/>
          <w:sz w:val="24"/>
          <w:szCs w:val="24"/>
          <w:lang w:eastAsia="ar-SA"/>
          <w14:ligatures w14:val="none"/>
        </w:rPr>
        <w:t xml:space="preserve"> ühe seinaga </w:t>
      </w:r>
      <w:r w:rsidR="00A12FAC" w:rsidRPr="00C97C64">
        <w:rPr>
          <w:rFonts w:ascii="Times New Roman" w:eastAsia="Times New Roman" w:hAnsi="Times New Roman" w:cs="Times New Roman"/>
          <w:kern w:val="0"/>
          <w:sz w:val="24"/>
          <w:szCs w:val="24"/>
          <w:lang w:eastAsia="ar-SA"/>
          <w14:ligatures w14:val="none"/>
        </w:rPr>
        <w:t>varjualu</w:t>
      </w:r>
      <w:r w:rsidR="00A12FAC">
        <w:rPr>
          <w:rFonts w:ascii="Times New Roman" w:eastAsia="Times New Roman" w:hAnsi="Times New Roman" w:cs="Times New Roman"/>
          <w:kern w:val="0"/>
          <w:sz w:val="24"/>
          <w:szCs w:val="24"/>
          <w:lang w:eastAsia="ar-SA"/>
          <w14:ligatures w14:val="none"/>
        </w:rPr>
        <w:t>s</w:t>
      </w:r>
      <w:r w:rsidR="00A12FAC" w:rsidRPr="00C97C64">
        <w:rPr>
          <w:rFonts w:ascii="Times New Roman" w:eastAsia="Times New Roman" w:hAnsi="Times New Roman" w:cs="Times New Roman"/>
          <w:kern w:val="0"/>
          <w:sz w:val="24"/>
          <w:szCs w:val="24"/>
          <w:lang w:eastAsia="ar-SA"/>
          <w14:ligatures w14:val="none"/>
        </w:rPr>
        <w:t>e</w:t>
      </w:r>
      <w:r w:rsidR="00FF26B8">
        <w:rPr>
          <w:rFonts w:ascii="Times New Roman" w:eastAsia="Times New Roman" w:hAnsi="Times New Roman" w:cs="Times New Roman"/>
          <w:kern w:val="0"/>
          <w:sz w:val="24"/>
          <w:szCs w:val="24"/>
          <w:lang w:eastAsia="ar-SA"/>
          <w14:ligatures w14:val="none"/>
        </w:rPr>
        <w:t>d</w:t>
      </w:r>
      <w:r w:rsidR="00A12FAC" w:rsidRPr="00C97C64">
        <w:rPr>
          <w:rFonts w:ascii="Times New Roman" w:eastAsia="Times New Roman" w:hAnsi="Times New Roman" w:cs="Times New Roman"/>
          <w:kern w:val="0"/>
          <w:sz w:val="24"/>
          <w:szCs w:val="24"/>
          <w:lang w:eastAsia="ar-SA"/>
          <w14:ligatures w14:val="none"/>
        </w:rPr>
        <w:t xml:space="preserve"> </w:t>
      </w:r>
      <w:r w:rsidRPr="00C97C64">
        <w:rPr>
          <w:rFonts w:ascii="Times New Roman" w:eastAsia="Times New Roman" w:hAnsi="Times New Roman" w:cs="Times New Roman"/>
          <w:kern w:val="0"/>
          <w:sz w:val="24"/>
          <w:szCs w:val="24"/>
          <w:lang w:eastAsia="ar-SA"/>
          <w14:ligatures w14:val="none"/>
        </w:rPr>
        <w:t>kalakasvatusinventari hoidmiseks. Kalakasvatustiigis peaks suvel eelsoojendustiigi vesi edasi soojenema 11℃-</w:t>
      </w:r>
      <w:proofErr w:type="spellStart"/>
      <w:r w:rsidRPr="00C97C64">
        <w:rPr>
          <w:rFonts w:ascii="Times New Roman" w:eastAsia="Times New Roman" w:hAnsi="Times New Roman" w:cs="Times New Roman"/>
          <w:kern w:val="0"/>
          <w:sz w:val="24"/>
          <w:szCs w:val="24"/>
          <w:lang w:eastAsia="ar-SA"/>
          <w14:ligatures w14:val="none"/>
        </w:rPr>
        <w:t>lt</w:t>
      </w:r>
      <w:proofErr w:type="spellEnd"/>
      <w:r w:rsidRPr="00C97C64">
        <w:rPr>
          <w:rFonts w:ascii="Times New Roman" w:eastAsia="Times New Roman" w:hAnsi="Times New Roman" w:cs="Times New Roman"/>
          <w:kern w:val="0"/>
          <w:sz w:val="24"/>
          <w:szCs w:val="24"/>
          <w:lang w:eastAsia="ar-SA"/>
          <w14:ligatures w14:val="none"/>
        </w:rPr>
        <w:t xml:space="preserve"> kalade kasvatamiseks sobivamale 17℃-</w:t>
      </w:r>
      <w:proofErr w:type="spellStart"/>
      <w:r w:rsidRPr="00C97C64">
        <w:rPr>
          <w:rFonts w:ascii="Times New Roman" w:eastAsia="Times New Roman" w:hAnsi="Times New Roman" w:cs="Times New Roman"/>
          <w:kern w:val="0"/>
          <w:sz w:val="24"/>
          <w:szCs w:val="24"/>
          <w:lang w:eastAsia="ar-SA"/>
          <w14:ligatures w14:val="none"/>
        </w:rPr>
        <w:t>le</w:t>
      </w:r>
      <w:proofErr w:type="spellEnd"/>
      <w:r w:rsidRPr="00C97C64">
        <w:rPr>
          <w:rFonts w:ascii="Times New Roman" w:eastAsia="Times New Roman" w:hAnsi="Times New Roman" w:cs="Times New Roman"/>
          <w:kern w:val="0"/>
          <w:sz w:val="24"/>
          <w:szCs w:val="24"/>
          <w:lang w:eastAsia="ar-SA"/>
          <w14:ligatures w14:val="none"/>
        </w:rPr>
        <w:t xml:space="preserve"> kraadile. Siia ja harjuse noorkal</w:t>
      </w:r>
      <w:r w:rsidR="009B211B">
        <w:rPr>
          <w:rFonts w:ascii="Times New Roman" w:eastAsia="Times New Roman" w:hAnsi="Times New Roman" w:cs="Times New Roman"/>
          <w:kern w:val="0"/>
          <w:sz w:val="24"/>
          <w:szCs w:val="24"/>
          <w:lang w:eastAsia="ar-SA"/>
          <w14:ligatures w14:val="none"/>
        </w:rPr>
        <w:t>ade</w:t>
      </w:r>
      <w:r w:rsidRPr="00C97C64">
        <w:rPr>
          <w:rFonts w:ascii="Times New Roman" w:eastAsia="Times New Roman" w:hAnsi="Times New Roman" w:cs="Times New Roman"/>
          <w:kern w:val="0"/>
          <w:sz w:val="24"/>
          <w:szCs w:val="24"/>
          <w:lang w:eastAsia="ar-SA"/>
          <w14:ligatures w14:val="none"/>
        </w:rPr>
        <w:t xml:space="preserve"> kasvatam</w:t>
      </w:r>
      <w:r w:rsidR="009B211B">
        <w:rPr>
          <w:rFonts w:ascii="Times New Roman" w:eastAsia="Times New Roman" w:hAnsi="Times New Roman" w:cs="Times New Roman"/>
          <w:kern w:val="0"/>
          <w:sz w:val="24"/>
          <w:szCs w:val="24"/>
          <w:lang w:eastAsia="ar-SA"/>
          <w14:ligatures w14:val="none"/>
        </w:rPr>
        <w:t>ine</w:t>
      </w:r>
      <w:r w:rsidRPr="00C97C64">
        <w:rPr>
          <w:rFonts w:ascii="Times New Roman" w:eastAsia="Times New Roman" w:hAnsi="Times New Roman" w:cs="Times New Roman"/>
          <w:kern w:val="0"/>
          <w:sz w:val="24"/>
          <w:szCs w:val="24"/>
          <w:lang w:eastAsia="ar-SA"/>
          <w14:ligatures w14:val="none"/>
        </w:rPr>
        <w:t xml:space="preserve"> </w:t>
      </w:r>
      <w:r w:rsidR="001F4C0A">
        <w:rPr>
          <w:rFonts w:ascii="Times New Roman" w:eastAsia="Times New Roman" w:hAnsi="Times New Roman" w:cs="Times New Roman"/>
          <w:kern w:val="0"/>
          <w:sz w:val="24"/>
          <w:szCs w:val="24"/>
          <w:lang w:eastAsia="ar-SA"/>
          <w14:ligatures w14:val="none"/>
        </w:rPr>
        <w:t xml:space="preserve">hakkab toimuma suvepoolaastal </w:t>
      </w:r>
      <w:r w:rsidRPr="00C97C64">
        <w:rPr>
          <w:rFonts w:ascii="Times New Roman" w:eastAsia="Times New Roman" w:hAnsi="Times New Roman" w:cs="Times New Roman"/>
          <w:kern w:val="0"/>
          <w:sz w:val="24"/>
          <w:szCs w:val="24"/>
          <w:lang w:eastAsia="ar-SA"/>
          <w14:ligatures w14:val="none"/>
        </w:rPr>
        <w:t>kasvutiiki pa</w:t>
      </w:r>
      <w:r w:rsidR="00B464CB">
        <w:rPr>
          <w:rFonts w:ascii="Times New Roman" w:eastAsia="Times New Roman" w:hAnsi="Times New Roman" w:cs="Times New Roman"/>
          <w:kern w:val="0"/>
          <w:sz w:val="24"/>
          <w:szCs w:val="24"/>
          <w:lang w:eastAsia="ar-SA"/>
          <w14:ligatures w14:val="none"/>
        </w:rPr>
        <w:t>ndud</w:t>
      </w:r>
      <w:r w:rsidRPr="00C97C64">
        <w:rPr>
          <w:rFonts w:ascii="Times New Roman" w:eastAsia="Times New Roman" w:hAnsi="Times New Roman" w:cs="Times New Roman"/>
          <w:kern w:val="0"/>
          <w:sz w:val="24"/>
          <w:szCs w:val="24"/>
          <w:lang w:eastAsia="ar-SA"/>
          <w14:ligatures w14:val="none"/>
        </w:rPr>
        <w:t xml:space="preserve"> sumpades</w:t>
      </w:r>
      <w:r w:rsidR="00B464CB">
        <w:rPr>
          <w:rFonts w:ascii="Times New Roman" w:eastAsia="Times New Roman" w:hAnsi="Times New Roman" w:cs="Times New Roman"/>
          <w:kern w:val="0"/>
          <w:sz w:val="24"/>
          <w:szCs w:val="24"/>
          <w:lang w:eastAsia="ar-SA"/>
          <w14:ligatures w14:val="none"/>
        </w:rPr>
        <w:t>, mille paigaldamiseks</w:t>
      </w:r>
      <w:r w:rsidRPr="00C97C64">
        <w:rPr>
          <w:rFonts w:ascii="Times New Roman" w:eastAsia="Times New Roman" w:hAnsi="Times New Roman" w:cs="Times New Roman"/>
          <w:kern w:val="0"/>
          <w:sz w:val="24"/>
          <w:szCs w:val="24"/>
          <w:lang w:eastAsia="ar-SA"/>
          <w14:ligatures w14:val="none"/>
        </w:rPr>
        <w:t xml:space="preserve"> projekteerita</w:t>
      </w:r>
      <w:r w:rsidR="00B464CB">
        <w:rPr>
          <w:rFonts w:ascii="Times New Roman" w:eastAsia="Times New Roman" w:hAnsi="Times New Roman" w:cs="Times New Roman"/>
          <w:kern w:val="0"/>
          <w:sz w:val="24"/>
          <w:szCs w:val="24"/>
          <w:lang w:eastAsia="ar-SA"/>
          <w14:ligatures w14:val="none"/>
        </w:rPr>
        <w:t>v</w:t>
      </w:r>
      <w:r w:rsidRPr="00C97C64">
        <w:rPr>
          <w:rFonts w:ascii="Times New Roman" w:eastAsia="Times New Roman" w:hAnsi="Times New Roman" w:cs="Times New Roman"/>
          <w:kern w:val="0"/>
          <w:sz w:val="24"/>
          <w:szCs w:val="24"/>
          <w:lang w:eastAsia="ar-SA"/>
          <w14:ligatures w14:val="none"/>
        </w:rPr>
        <w:t xml:space="preserve"> </w:t>
      </w:r>
      <w:r w:rsidR="00231633" w:rsidRPr="00C97C64">
        <w:rPr>
          <w:rFonts w:ascii="Times New Roman" w:eastAsia="Times New Roman" w:hAnsi="Times New Roman" w:cs="Times New Roman"/>
          <w:kern w:val="0"/>
          <w:sz w:val="24"/>
          <w:szCs w:val="24"/>
          <w:lang w:eastAsia="ar-SA"/>
          <w14:ligatures w14:val="none"/>
        </w:rPr>
        <w:lastRenderedPageBreak/>
        <w:t xml:space="preserve">ujuvakaide süsteem </w:t>
      </w:r>
      <w:r w:rsidR="004C7A56">
        <w:rPr>
          <w:rFonts w:ascii="Times New Roman" w:eastAsia="Times New Roman" w:hAnsi="Times New Roman" w:cs="Times New Roman"/>
          <w:kern w:val="0"/>
          <w:sz w:val="24"/>
          <w:szCs w:val="24"/>
          <w:lang w:eastAsia="ar-SA"/>
          <w14:ligatures w14:val="none"/>
        </w:rPr>
        <w:t>ei kuulu hangitava proje</w:t>
      </w:r>
      <w:r w:rsidR="00977099">
        <w:rPr>
          <w:rFonts w:ascii="Times New Roman" w:eastAsia="Times New Roman" w:hAnsi="Times New Roman" w:cs="Times New Roman"/>
          <w:kern w:val="0"/>
          <w:sz w:val="24"/>
          <w:szCs w:val="24"/>
          <w:lang w:eastAsia="ar-SA"/>
          <w14:ligatures w14:val="none"/>
        </w:rPr>
        <w:t>kt</w:t>
      </w:r>
      <w:r w:rsidR="004C7A56">
        <w:rPr>
          <w:rFonts w:ascii="Times New Roman" w:eastAsia="Times New Roman" w:hAnsi="Times New Roman" w:cs="Times New Roman"/>
          <w:kern w:val="0"/>
          <w:sz w:val="24"/>
          <w:szCs w:val="24"/>
          <w:lang w:eastAsia="ar-SA"/>
          <w14:ligatures w14:val="none"/>
        </w:rPr>
        <w:t>i koosseisu.</w:t>
      </w:r>
      <w:r w:rsidR="004C7A56" w:rsidRPr="00C97C64" w:rsidDel="004C7A56">
        <w:rPr>
          <w:rFonts w:ascii="Times New Roman" w:eastAsia="Times New Roman" w:hAnsi="Times New Roman" w:cs="Times New Roman"/>
          <w:kern w:val="0"/>
          <w:sz w:val="24"/>
          <w:szCs w:val="24"/>
          <w:lang w:eastAsia="ar-SA"/>
          <w14:ligatures w14:val="none"/>
        </w:rPr>
        <w:t xml:space="preserve"> </w:t>
      </w:r>
      <w:r w:rsidRPr="00C97C64">
        <w:rPr>
          <w:rFonts w:ascii="Times New Roman" w:eastAsia="Times New Roman" w:hAnsi="Times New Roman" w:cs="Times New Roman"/>
          <w:kern w:val="0"/>
          <w:sz w:val="24"/>
          <w:szCs w:val="24"/>
          <w:lang w:eastAsia="ar-SA"/>
          <w14:ligatures w14:val="none"/>
        </w:rPr>
        <w:t>.</w:t>
      </w:r>
    </w:p>
    <w:p w14:paraId="5DE94522" w14:textId="77777777" w:rsidR="00C97C64" w:rsidRPr="00C97C64" w:rsidRDefault="00C97C64" w:rsidP="00793319">
      <w:pPr>
        <w:widowControl w:val="0"/>
        <w:tabs>
          <w:tab w:val="left" w:pos="426"/>
        </w:tabs>
        <w:suppressAutoHyphens/>
        <w:autoSpaceDN w:val="0"/>
        <w:adjustRightInd w:val="0"/>
        <w:spacing w:after="0" w:line="276" w:lineRule="auto"/>
        <w:contextualSpacing/>
        <w:jc w:val="both"/>
        <w:rPr>
          <w:rFonts w:ascii="Times New Roman" w:eastAsia="Times New Roman" w:hAnsi="Times New Roman" w:cs="Times New Roman"/>
          <w:kern w:val="0"/>
          <w:sz w:val="24"/>
          <w:szCs w:val="24"/>
          <w:lang w:eastAsia="ar-SA"/>
          <w14:ligatures w14:val="none"/>
        </w:rPr>
      </w:pPr>
    </w:p>
    <w:p w14:paraId="0A6DA453" w14:textId="77777777" w:rsidR="00121D1C" w:rsidRPr="00121D1C" w:rsidRDefault="00121D1C" w:rsidP="00121D1C">
      <w:pPr>
        <w:pStyle w:val="Loendilik"/>
        <w:widowControl w:val="0"/>
        <w:tabs>
          <w:tab w:val="left" w:pos="426"/>
        </w:tabs>
        <w:autoSpaceDN w:val="0"/>
        <w:adjustRightInd w:val="0"/>
        <w:ind w:left="0"/>
        <w:jc w:val="both"/>
        <w:rPr>
          <w:rFonts w:ascii="Times New Roman" w:hAnsi="Times New Roman" w:cs="Times New Roman"/>
          <w:sz w:val="24"/>
          <w:szCs w:val="24"/>
        </w:rPr>
      </w:pPr>
      <w:r w:rsidRPr="00121D1C">
        <w:rPr>
          <w:rFonts w:ascii="Times New Roman" w:hAnsi="Times New Roman" w:cs="Times New Roman"/>
          <w:sz w:val="24"/>
          <w:szCs w:val="24"/>
        </w:rPr>
        <w:t>Projekteerimistöö mahus tuleb pakkujal tellida geoloogilised uuringud ning nendest lähtudes</w:t>
      </w:r>
      <w:r w:rsidRPr="00121D1C" w:rsidDel="00011646">
        <w:rPr>
          <w:rFonts w:ascii="Times New Roman" w:hAnsi="Times New Roman" w:cs="Times New Roman"/>
          <w:sz w:val="24"/>
          <w:szCs w:val="24"/>
        </w:rPr>
        <w:t xml:space="preserve"> </w:t>
      </w:r>
      <w:r w:rsidRPr="00121D1C">
        <w:rPr>
          <w:rFonts w:ascii="Times New Roman" w:hAnsi="Times New Roman" w:cs="Times New Roman"/>
          <w:sz w:val="24"/>
          <w:szCs w:val="24"/>
        </w:rPr>
        <w:t xml:space="preserve"> leida parim lahendus torustike, regulaatorite, nõlvade, tammide ning tiikide ehitamiseks ja nende püsimiseks erinevates ilmastikutingimustes. Oluline on tagada, et eelsoojendustiik ja kasvutiik oleksid vettpidavad ning vee filtreerumiskadu oleks minimaalne. Uuringuvõrgu tihedus peab olema vähemalt 20…25 m kuid mitte vähem kui 30 puurauku, mis peavad kirjeldama pinnase vähemalt 4 m sügavuseni. Tegemist on varasemate ehitustööde käigus muudetud alaga.</w:t>
      </w:r>
    </w:p>
    <w:p w14:paraId="0E040DC8" w14:textId="77777777" w:rsidR="00C97C64" w:rsidRPr="00C97C64" w:rsidRDefault="00C97C64" w:rsidP="00793319">
      <w:pPr>
        <w:widowControl w:val="0"/>
        <w:tabs>
          <w:tab w:val="left" w:pos="426"/>
        </w:tabs>
        <w:suppressAutoHyphens/>
        <w:autoSpaceDN w:val="0"/>
        <w:adjustRightInd w:val="0"/>
        <w:spacing w:after="0" w:line="276" w:lineRule="auto"/>
        <w:contextualSpacing/>
        <w:jc w:val="both"/>
        <w:rPr>
          <w:rFonts w:ascii="Times New Roman" w:eastAsia="Times New Roman" w:hAnsi="Times New Roman" w:cs="Times New Roman"/>
          <w:kern w:val="0"/>
          <w:sz w:val="24"/>
          <w:szCs w:val="24"/>
          <w:lang w:eastAsia="ar-SA"/>
          <w14:ligatures w14:val="none"/>
        </w:rPr>
      </w:pPr>
    </w:p>
    <w:p w14:paraId="4C91607C" w14:textId="77777777" w:rsidR="00C97C64" w:rsidRPr="00C97C64" w:rsidRDefault="00C97C64" w:rsidP="00793319">
      <w:pPr>
        <w:widowControl w:val="0"/>
        <w:tabs>
          <w:tab w:val="left" w:pos="426"/>
        </w:tabs>
        <w:suppressAutoHyphens/>
        <w:autoSpaceDN w:val="0"/>
        <w:adjustRightInd w:val="0"/>
        <w:spacing w:after="0" w:line="276" w:lineRule="auto"/>
        <w:contextualSpacing/>
        <w:jc w:val="both"/>
        <w:rPr>
          <w:rFonts w:ascii="Times New Roman" w:eastAsia="Times New Roman" w:hAnsi="Times New Roman" w:cs="Times New Roman"/>
          <w:kern w:val="0"/>
          <w:sz w:val="24"/>
          <w:szCs w:val="24"/>
          <w:lang w:eastAsia="ar-SA"/>
          <w14:ligatures w14:val="none"/>
        </w:rPr>
      </w:pPr>
      <w:r w:rsidRPr="00C97C64">
        <w:rPr>
          <w:rFonts w:ascii="Times New Roman" w:eastAsia="Times New Roman" w:hAnsi="Times New Roman" w:cs="Times New Roman"/>
          <w:kern w:val="0"/>
          <w:sz w:val="24"/>
          <w:szCs w:val="24"/>
          <w:lang w:eastAsia="ar-SA"/>
          <w14:ligatures w14:val="none"/>
        </w:rPr>
        <w:t>Torustikud ja regulaatorid tuleb planeerida viisil, et neid oleks võimalik vajadusel läbi pesta. Projektis tuleb ette näha kasutusest välja jäävate vanade torustike likvideerimine või nõuetekohane sulgemine.</w:t>
      </w:r>
    </w:p>
    <w:p w14:paraId="002F630C" w14:textId="77777777" w:rsidR="00C97C64" w:rsidRPr="00C97C64" w:rsidRDefault="00C97C64" w:rsidP="00793319">
      <w:pPr>
        <w:widowControl w:val="0"/>
        <w:tabs>
          <w:tab w:val="left" w:pos="426"/>
        </w:tabs>
        <w:suppressAutoHyphens/>
        <w:autoSpaceDN w:val="0"/>
        <w:adjustRightInd w:val="0"/>
        <w:spacing w:after="0" w:line="276" w:lineRule="auto"/>
        <w:contextualSpacing/>
        <w:jc w:val="both"/>
        <w:rPr>
          <w:rFonts w:ascii="Times New Roman" w:eastAsia="Times New Roman" w:hAnsi="Times New Roman" w:cs="Times New Roman"/>
          <w:kern w:val="0"/>
          <w:sz w:val="24"/>
          <w:szCs w:val="24"/>
          <w:lang w:eastAsia="ar-SA"/>
          <w14:ligatures w14:val="none"/>
        </w:rPr>
      </w:pPr>
    </w:p>
    <w:p w14:paraId="34F76959" w14:textId="77777777" w:rsidR="00C97C64" w:rsidRPr="00C97C64" w:rsidRDefault="00C97C64" w:rsidP="00793319">
      <w:pPr>
        <w:widowControl w:val="0"/>
        <w:tabs>
          <w:tab w:val="left" w:pos="426"/>
        </w:tabs>
        <w:suppressAutoHyphens/>
        <w:autoSpaceDN w:val="0"/>
        <w:adjustRightInd w:val="0"/>
        <w:spacing w:after="0" w:line="276" w:lineRule="auto"/>
        <w:contextualSpacing/>
        <w:jc w:val="both"/>
        <w:rPr>
          <w:rFonts w:ascii="Times New Roman" w:eastAsia="Times New Roman" w:hAnsi="Times New Roman" w:cs="Times New Roman"/>
          <w:kern w:val="0"/>
          <w:sz w:val="24"/>
          <w:szCs w:val="24"/>
          <w:highlight w:val="yellow"/>
          <w:lang w:eastAsia="ar-SA"/>
          <w14:ligatures w14:val="none"/>
        </w:rPr>
      </w:pPr>
      <w:r w:rsidRPr="00C97C64">
        <w:rPr>
          <w:rFonts w:ascii="Times New Roman" w:eastAsia="Times New Roman" w:hAnsi="Times New Roman" w:cs="Times New Roman"/>
          <w:kern w:val="0"/>
          <w:sz w:val="24"/>
          <w:szCs w:val="24"/>
          <w:lang w:eastAsia="ar-SA"/>
          <w14:ligatures w14:val="none"/>
        </w:rPr>
        <w:t>Projekteerimistööde hulka kuulub veevarustussüsteemi hooldus- ja kasutusjuhendi koostamine.</w:t>
      </w:r>
    </w:p>
    <w:p w14:paraId="129158B2" w14:textId="77777777" w:rsidR="00C97C64" w:rsidRPr="00C97C64" w:rsidRDefault="00C97C64" w:rsidP="00793319">
      <w:pPr>
        <w:widowControl w:val="0"/>
        <w:tabs>
          <w:tab w:val="left" w:pos="426"/>
        </w:tabs>
        <w:suppressAutoHyphens/>
        <w:autoSpaceDN w:val="0"/>
        <w:adjustRightInd w:val="0"/>
        <w:spacing w:after="0" w:line="276" w:lineRule="auto"/>
        <w:contextualSpacing/>
        <w:jc w:val="both"/>
        <w:rPr>
          <w:rFonts w:ascii="Times New Roman" w:eastAsia="Times New Roman" w:hAnsi="Times New Roman" w:cs="Times New Roman"/>
          <w:kern w:val="0"/>
          <w:sz w:val="24"/>
          <w:szCs w:val="24"/>
          <w:lang w:eastAsia="ar-SA"/>
          <w14:ligatures w14:val="none"/>
        </w:rPr>
      </w:pPr>
    </w:p>
    <w:p w14:paraId="6D0472F6" w14:textId="3BDC3276" w:rsidR="00C97C64" w:rsidRPr="00C97C64" w:rsidRDefault="00C97C64" w:rsidP="00793319">
      <w:pPr>
        <w:widowControl w:val="0"/>
        <w:tabs>
          <w:tab w:val="left" w:pos="426"/>
        </w:tabs>
        <w:suppressAutoHyphens/>
        <w:autoSpaceDN w:val="0"/>
        <w:adjustRightInd w:val="0"/>
        <w:spacing w:after="0" w:line="276" w:lineRule="auto"/>
        <w:contextualSpacing/>
        <w:jc w:val="both"/>
        <w:rPr>
          <w:rFonts w:ascii="Times New Roman" w:eastAsia="Times New Roman" w:hAnsi="Times New Roman" w:cs="Times New Roman"/>
          <w:kern w:val="0"/>
          <w:sz w:val="24"/>
          <w:szCs w:val="24"/>
          <w:lang w:eastAsia="ar-SA"/>
          <w14:ligatures w14:val="none"/>
        </w:rPr>
      </w:pPr>
      <w:r w:rsidRPr="00C97C64">
        <w:rPr>
          <w:rFonts w:ascii="Times New Roman" w:eastAsia="Times New Roman" w:hAnsi="Times New Roman" w:cs="Times New Roman"/>
          <w:kern w:val="0"/>
          <w:sz w:val="24"/>
          <w:szCs w:val="24"/>
          <w:lang w:eastAsia="ar-SA"/>
          <w14:ligatures w14:val="none"/>
        </w:rPr>
        <w:t>Rasketehnika ligipääsuks eelsoojendus- ja kasvatustiigi puhastamiseks kevadel ja sügisel tuleb projekteerimistööde alale planeerida kruusa- või killustikuteed</w:t>
      </w:r>
      <w:r w:rsidR="005B3E23">
        <w:rPr>
          <w:rFonts w:ascii="Times New Roman" w:eastAsia="Times New Roman" w:hAnsi="Times New Roman" w:cs="Times New Roman"/>
          <w:kern w:val="0"/>
          <w:sz w:val="24"/>
          <w:szCs w:val="24"/>
          <w:lang w:eastAsia="ar-SA"/>
          <w14:ligatures w14:val="none"/>
        </w:rPr>
        <w:t xml:space="preserve"> ning ühendada need kinni</w:t>
      </w:r>
      <w:r w:rsidR="003C5043">
        <w:rPr>
          <w:rFonts w:ascii="Times New Roman" w:eastAsia="Times New Roman" w:hAnsi="Times New Roman" w:cs="Times New Roman"/>
          <w:kern w:val="0"/>
          <w:sz w:val="24"/>
          <w:szCs w:val="24"/>
          <w:lang w:eastAsia="ar-SA"/>
          <w14:ligatures w14:val="none"/>
        </w:rPr>
        <w:t>s</w:t>
      </w:r>
      <w:r w:rsidR="005B3E23">
        <w:rPr>
          <w:rFonts w:ascii="Times New Roman" w:eastAsia="Times New Roman" w:hAnsi="Times New Roman" w:cs="Times New Roman"/>
          <w:kern w:val="0"/>
          <w:sz w:val="24"/>
          <w:szCs w:val="24"/>
          <w:lang w:eastAsia="ar-SA"/>
          <w14:ligatures w14:val="none"/>
        </w:rPr>
        <w:t>tu teedega</w:t>
      </w:r>
      <w:r w:rsidRPr="00C97C64">
        <w:rPr>
          <w:rFonts w:ascii="Times New Roman" w:eastAsia="Times New Roman" w:hAnsi="Times New Roman" w:cs="Times New Roman"/>
          <w:kern w:val="0"/>
          <w:sz w:val="24"/>
          <w:szCs w:val="24"/>
          <w:lang w:eastAsia="ar-SA"/>
          <w14:ligatures w14:val="none"/>
        </w:rPr>
        <w:t>.</w:t>
      </w:r>
    </w:p>
    <w:p w14:paraId="5EBB4073" w14:textId="77777777" w:rsidR="00C97C64" w:rsidRPr="00C97C64" w:rsidRDefault="00C97C64" w:rsidP="00793319">
      <w:pPr>
        <w:widowControl w:val="0"/>
        <w:tabs>
          <w:tab w:val="left" w:pos="426"/>
        </w:tabs>
        <w:suppressAutoHyphens/>
        <w:autoSpaceDN w:val="0"/>
        <w:adjustRightInd w:val="0"/>
        <w:spacing w:after="0" w:line="276" w:lineRule="auto"/>
        <w:contextualSpacing/>
        <w:jc w:val="both"/>
        <w:rPr>
          <w:rFonts w:ascii="Times New Roman" w:eastAsia="Times New Roman" w:hAnsi="Times New Roman" w:cs="Times New Roman"/>
          <w:kern w:val="0"/>
          <w:sz w:val="24"/>
          <w:szCs w:val="24"/>
          <w:lang w:eastAsia="ar-SA"/>
          <w14:ligatures w14:val="none"/>
        </w:rPr>
      </w:pPr>
    </w:p>
    <w:p w14:paraId="50A469FF" w14:textId="665234F6" w:rsidR="00C97C64" w:rsidRPr="00C97C64" w:rsidRDefault="00C97C64" w:rsidP="00793319">
      <w:pPr>
        <w:widowControl w:val="0"/>
        <w:tabs>
          <w:tab w:val="left" w:pos="426"/>
        </w:tabs>
        <w:suppressAutoHyphens/>
        <w:autoSpaceDN w:val="0"/>
        <w:adjustRightInd w:val="0"/>
        <w:spacing w:after="0" w:line="276" w:lineRule="auto"/>
        <w:contextualSpacing/>
        <w:jc w:val="both"/>
        <w:rPr>
          <w:rFonts w:ascii="Times New Roman" w:eastAsia="Times New Roman" w:hAnsi="Times New Roman" w:cs="Times New Roman"/>
          <w:kern w:val="0"/>
          <w:sz w:val="24"/>
          <w:szCs w:val="24"/>
          <w:lang w:eastAsia="ar-SA"/>
          <w14:ligatures w14:val="none"/>
        </w:rPr>
      </w:pPr>
      <w:r w:rsidRPr="00C97C64">
        <w:rPr>
          <w:rFonts w:ascii="Times New Roman" w:eastAsia="Times New Roman" w:hAnsi="Times New Roman" w:cs="Times New Roman"/>
          <w:kern w:val="0"/>
          <w:sz w:val="24"/>
          <w:szCs w:val="24"/>
          <w:lang w:eastAsia="ar-SA"/>
          <w14:ligatures w14:val="none"/>
        </w:rPr>
        <w:t xml:space="preserve">Projekteerimistöö käigus tuleb ette näha ettevaatusabinõud ja tööde järjekord, et ehitustöödega kaasnev peensete ei satuks Langi ojja. Samuti tuleb Langi oja kallastele, kuhu tiikide vesi nende tühjendamisel suunatakse, projekteerida kaldakindlustused. Tuleb ette näha lammutus- ja ehitustöödel tekkivate jäätmete </w:t>
      </w:r>
      <w:r w:rsidR="004A3203" w:rsidRPr="00C97C64">
        <w:rPr>
          <w:rFonts w:ascii="Times New Roman" w:eastAsia="Times New Roman" w:hAnsi="Times New Roman" w:cs="Times New Roman"/>
          <w:kern w:val="0"/>
          <w:sz w:val="24"/>
          <w:szCs w:val="24"/>
          <w:lang w:eastAsia="ar-SA"/>
          <w14:ligatures w14:val="none"/>
        </w:rPr>
        <w:t>utiliseerimi</w:t>
      </w:r>
      <w:r w:rsidR="004A3203">
        <w:rPr>
          <w:rFonts w:ascii="Times New Roman" w:eastAsia="Times New Roman" w:hAnsi="Times New Roman" w:cs="Times New Roman"/>
          <w:kern w:val="0"/>
          <w:sz w:val="24"/>
          <w:szCs w:val="24"/>
          <w:lang w:eastAsia="ar-SA"/>
          <w14:ligatures w14:val="none"/>
        </w:rPr>
        <w:t>ne</w:t>
      </w:r>
      <w:r w:rsidR="004A3203" w:rsidRPr="00C97C64">
        <w:rPr>
          <w:rFonts w:ascii="Times New Roman" w:eastAsia="Times New Roman" w:hAnsi="Times New Roman" w:cs="Times New Roman"/>
          <w:kern w:val="0"/>
          <w:sz w:val="24"/>
          <w:szCs w:val="24"/>
          <w:lang w:eastAsia="ar-SA"/>
          <w14:ligatures w14:val="none"/>
        </w:rPr>
        <w:t xml:space="preserve"> </w:t>
      </w:r>
      <w:r w:rsidR="004A3203">
        <w:rPr>
          <w:rFonts w:ascii="Times New Roman" w:eastAsia="Times New Roman" w:hAnsi="Times New Roman" w:cs="Times New Roman"/>
          <w:kern w:val="0"/>
          <w:sz w:val="24"/>
          <w:szCs w:val="24"/>
          <w:lang w:eastAsia="ar-SA"/>
          <w14:ligatures w14:val="none"/>
        </w:rPr>
        <w:t>vastavalt seadusele</w:t>
      </w:r>
      <w:r w:rsidRPr="00C97C64">
        <w:rPr>
          <w:rFonts w:ascii="Times New Roman" w:eastAsia="Times New Roman" w:hAnsi="Times New Roman" w:cs="Times New Roman"/>
          <w:kern w:val="0"/>
          <w:sz w:val="24"/>
          <w:szCs w:val="24"/>
          <w:lang w:eastAsia="ar-SA"/>
          <w14:ligatures w14:val="none"/>
        </w:rPr>
        <w:t>.</w:t>
      </w:r>
    </w:p>
    <w:p w14:paraId="4E833CE5" w14:textId="77777777" w:rsidR="00C97C64" w:rsidRPr="00C97C64" w:rsidRDefault="00C97C64" w:rsidP="00793319">
      <w:pPr>
        <w:widowControl w:val="0"/>
        <w:tabs>
          <w:tab w:val="left" w:pos="426"/>
        </w:tabs>
        <w:suppressAutoHyphens/>
        <w:autoSpaceDN w:val="0"/>
        <w:adjustRightInd w:val="0"/>
        <w:spacing w:after="0" w:line="276" w:lineRule="auto"/>
        <w:contextualSpacing/>
        <w:jc w:val="both"/>
        <w:rPr>
          <w:rFonts w:ascii="Times New Roman" w:eastAsia="Times New Roman" w:hAnsi="Times New Roman" w:cs="Times New Roman"/>
          <w:kern w:val="0"/>
          <w:sz w:val="24"/>
          <w:szCs w:val="24"/>
          <w:lang w:eastAsia="ar-SA"/>
          <w14:ligatures w14:val="none"/>
        </w:rPr>
      </w:pPr>
    </w:p>
    <w:p w14:paraId="46958ED7" w14:textId="486E7B0F" w:rsidR="00C97C64" w:rsidRPr="00C97C64" w:rsidRDefault="000B62B6" w:rsidP="00793319">
      <w:pPr>
        <w:widowControl w:val="0"/>
        <w:tabs>
          <w:tab w:val="left" w:pos="426"/>
        </w:tabs>
        <w:suppressAutoHyphens/>
        <w:autoSpaceDN w:val="0"/>
        <w:adjustRightInd w:val="0"/>
        <w:spacing w:after="0" w:line="276" w:lineRule="auto"/>
        <w:contextualSpacing/>
        <w:jc w:val="both"/>
        <w:rPr>
          <w:rFonts w:ascii="Times New Roman" w:eastAsia="Times New Roman" w:hAnsi="Times New Roman" w:cs="Times New Roman"/>
          <w:kern w:val="0"/>
          <w:sz w:val="24"/>
          <w:szCs w:val="24"/>
          <w:lang w:eastAsia="ar-SA"/>
          <w14:ligatures w14:val="none"/>
        </w:rPr>
      </w:pPr>
      <w:r w:rsidRPr="000B62B6">
        <w:rPr>
          <w:rFonts w:ascii="Times New Roman" w:hAnsi="Times New Roman" w:cs="Times New Roman"/>
          <w:bCs/>
          <w:sz w:val="24"/>
          <w:szCs w:val="24"/>
        </w:rPr>
        <w:t xml:space="preserve">Kalakasvatustööde jaoks tuleb generaatorihoonest eelsoojendustiigi väljavoolule ja kasvatustiigi kahele väljavoolule projekteerida elektrivoolu- ja arvutivõrguühendus. Eelsoojendustiigi sissevoolu juurde tuleb viia elekter voolumõõtja töö tagamiseks ja andmeside kaabel voolumõõtja näidu kuvamiseks generaatorimaja seinal. Elektrivool tuleb tagada ka </w:t>
      </w:r>
      <w:r w:rsidRPr="000B62B6">
        <w:rPr>
          <w:rFonts w:ascii="Times New Roman" w:hAnsi="Times New Roman" w:cs="Times New Roman"/>
          <w:sz w:val="24"/>
          <w:szCs w:val="24"/>
        </w:rPr>
        <w:t>veevaestel perioodidel kõvertiiki paigaldatavale pumbale.</w:t>
      </w:r>
      <w:r w:rsidRPr="000B62B6">
        <w:rPr>
          <w:rFonts w:ascii="Times New Roman" w:hAnsi="Times New Roman" w:cs="Times New Roman"/>
          <w:bCs/>
          <w:sz w:val="24"/>
          <w:szCs w:val="24"/>
        </w:rPr>
        <w:t xml:space="preserve"> Generaatorihoones tuleb elektrivoolu toide ja arvutivõrguühendus võtta siseseinal olevatest kilpidest. Projekteerimistöö juures tuleb arvestada uue tugevvoolu kilbi projekteerimisega. Uues kilbis peab jääma minimaalselt 75% vaba pinda uuteks paigaldisteks. Arvutivõrgu kapi asemele tuleb paigaldada 19 tolline seadmekapp koos lahenduseks vajaliku sisseseadega. Generaatorihoones kasutamiseks peab jääma alles kaks olemasolevat valguskaabli väljavõtet. Projekteeritav lahendus peab tagama elektrikatkestuste korral generaatorivoolu kasutamise ning tavaolukorras võrguvoolu kasutamise tiikidel. Elektri- ja arvutivõrgukaablid hoone ja tiikide vahele tuleb projekteerida vastavalt nõuetele maa-aluste kaablitena. Generaatorihoone ja tiikide vahel tuleb arvutivõrguühendus vedada vastavalt nõuetele kaitsetorus ja CAT6 kaablitega. Igale tiigi väljavoolule tuleb projekteerida elektrikilp, mille küljes või eraldi alusel on neli kolmefaasilist pistikut (kolme kuni 1,1 kW </w:t>
      </w:r>
      <w:proofErr w:type="spellStart"/>
      <w:r w:rsidRPr="000B62B6">
        <w:rPr>
          <w:rFonts w:ascii="Times New Roman" w:hAnsi="Times New Roman" w:cs="Times New Roman"/>
          <w:bCs/>
          <w:sz w:val="24"/>
          <w:szCs w:val="24"/>
        </w:rPr>
        <w:t>aeraatori</w:t>
      </w:r>
      <w:proofErr w:type="spellEnd"/>
      <w:r w:rsidRPr="000B62B6">
        <w:rPr>
          <w:rFonts w:ascii="Times New Roman" w:hAnsi="Times New Roman" w:cs="Times New Roman"/>
          <w:bCs/>
          <w:sz w:val="24"/>
          <w:szCs w:val="24"/>
        </w:rPr>
        <w:t xml:space="preserve"> (näidistoode https://www.linn.eu/en/products/aeration/aqua-pilz-with-submersible-motor) ja ühe kuni 4 kW survepesuri kasutamiseks) ja neli 220 V pistikut. Igasse kilpi tuleb planeerida </w:t>
      </w:r>
      <w:proofErr w:type="spellStart"/>
      <w:r w:rsidRPr="000B62B6">
        <w:rPr>
          <w:rFonts w:ascii="Times New Roman" w:hAnsi="Times New Roman" w:cs="Times New Roman"/>
          <w:bCs/>
          <w:sz w:val="24"/>
          <w:szCs w:val="24"/>
        </w:rPr>
        <w:t>aeraatorite</w:t>
      </w:r>
      <w:proofErr w:type="spellEnd"/>
      <w:r w:rsidRPr="000B62B6">
        <w:rPr>
          <w:rFonts w:ascii="Times New Roman" w:hAnsi="Times New Roman" w:cs="Times New Roman"/>
          <w:bCs/>
          <w:sz w:val="24"/>
          <w:szCs w:val="24"/>
        </w:rPr>
        <w:t xml:space="preserve"> tarvis mootorikaitse lülitid ning arvestama peab 220 V töötavate 36  3w automaatsööturi (näidistoode </w:t>
      </w:r>
      <w:r w:rsidRPr="000B62B6">
        <w:rPr>
          <w:rFonts w:ascii="Times New Roman" w:hAnsi="Times New Roman" w:cs="Times New Roman"/>
          <w:bCs/>
          <w:sz w:val="24"/>
          <w:szCs w:val="24"/>
        </w:rPr>
        <w:lastRenderedPageBreak/>
        <w:t>https://www.linn.eu/en/products/fish-feeding/profi-automatic-feeder) kasutamisega kasvatustiigil. Kilbid tuleb projekteerida nõuetekohaselt ning varustada faasikontrollireleede, rikkevoolukaitsmete jms. Internetikaablid tuleb projekteerida eraldi kilpidesse ja otspunktid uutes kilpides tuleb paigaldada paneelile.</w:t>
      </w:r>
    </w:p>
    <w:p w14:paraId="706A56D4" w14:textId="0E021D02" w:rsidR="00C97C64" w:rsidRPr="00C97C64" w:rsidRDefault="006E2B58" w:rsidP="00793319">
      <w:pPr>
        <w:widowControl w:val="0"/>
        <w:tabs>
          <w:tab w:val="left" w:pos="426"/>
        </w:tabs>
        <w:suppressAutoHyphens/>
        <w:autoSpaceDN w:val="0"/>
        <w:adjustRightInd w:val="0"/>
        <w:spacing w:after="0" w:line="276" w:lineRule="auto"/>
        <w:contextualSpacing/>
        <w:jc w:val="both"/>
        <w:rPr>
          <w:rFonts w:ascii="Times New Roman" w:eastAsia="Times New Roman" w:hAnsi="Times New Roman" w:cs="Times New Roman"/>
          <w:kern w:val="0"/>
          <w:sz w:val="24"/>
          <w:szCs w:val="24"/>
          <w:lang w:eastAsia="ar-SA"/>
          <w14:ligatures w14:val="none"/>
        </w:rPr>
      </w:pPr>
      <w:r w:rsidRPr="006E2B58">
        <w:rPr>
          <w:rFonts w:ascii="Times New Roman" w:hAnsi="Times New Roman" w:cs="Times New Roman"/>
          <w:sz w:val="24"/>
          <w:szCs w:val="24"/>
        </w:rPr>
        <w:t xml:space="preserve">Projekteerimistööde hulka kuulub ka vajalike lubade, kooskõlastuste jm ehitustegevuseks vajalike dokumentide taotlemine. Projekteerimistöö mahus tuleb töövõtjal koostada projekteerimistööde ala </w:t>
      </w:r>
      <w:proofErr w:type="spellStart"/>
      <w:r w:rsidRPr="006E2B58">
        <w:rPr>
          <w:rFonts w:ascii="Times New Roman" w:hAnsi="Times New Roman" w:cs="Times New Roman"/>
          <w:sz w:val="24"/>
          <w:szCs w:val="24"/>
        </w:rPr>
        <w:t>topogeodeetiline</w:t>
      </w:r>
      <w:proofErr w:type="spellEnd"/>
      <w:r w:rsidRPr="006E2B58">
        <w:rPr>
          <w:rFonts w:ascii="Times New Roman" w:hAnsi="Times New Roman" w:cs="Times New Roman"/>
          <w:sz w:val="24"/>
          <w:szCs w:val="24"/>
        </w:rPr>
        <w:t xml:space="preserve"> alusplaan koos maa-aluste tehnovõrkudega. Mõõdistus peab olema tehtud ka likvideeritavate tiikide ja kanalite veealuse osa kohta võimaldamaks määrata töömahtusid. Samuti tuleb mõõdistada säilivate tiikide ja veejuhtmete veealused osad ehitusprojekti koostamiseks vajalikus mahus (pumplad, veehaarded, kindlustised jms). Mõõdistada tuleb lammutatav vana pumplahoone ja veehaarde kanal lammutusprojekti koostamisel vajalike mahtude määremiseks. Mõõdistada tuleb pumbamajas sees asuv veejaotussõlm uue veevarustussüsteemi ühendamiseks vajalikus mahus. Hankija poolt on kasutada varem tehtud </w:t>
      </w:r>
      <w:proofErr w:type="spellStart"/>
      <w:r w:rsidRPr="006E2B58">
        <w:rPr>
          <w:rFonts w:ascii="Times New Roman" w:hAnsi="Times New Roman" w:cs="Times New Roman"/>
          <w:sz w:val="24"/>
          <w:szCs w:val="24"/>
        </w:rPr>
        <w:t>geoalus</w:t>
      </w:r>
      <w:proofErr w:type="spellEnd"/>
      <w:r w:rsidRPr="006E2B58">
        <w:rPr>
          <w:rFonts w:ascii="Times New Roman" w:hAnsi="Times New Roman" w:cs="Times New Roman"/>
          <w:sz w:val="24"/>
          <w:szCs w:val="24"/>
        </w:rPr>
        <w:t xml:space="preserve"> ning karantiinihoone rajamisel valminud vee- ja elektrivõrkude teostusjoonised (HD lisa 1, 2 ja 3). </w:t>
      </w:r>
    </w:p>
    <w:p w14:paraId="3A91EED7" w14:textId="77777777" w:rsidR="00C97C64" w:rsidRPr="00C97C64" w:rsidRDefault="00C97C64" w:rsidP="00793319">
      <w:pPr>
        <w:widowControl w:val="0"/>
        <w:tabs>
          <w:tab w:val="left" w:pos="426"/>
        </w:tabs>
        <w:suppressAutoHyphens/>
        <w:autoSpaceDN w:val="0"/>
        <w:adjustRightInd w:val="0"/>
        <w:spacing w:after="0" w:line="276" w:lineRule="auto"/>
        <w:contextualSpacing/>
        <w:jc w:val="both"/>
        <w:rPr>
          <w:rFonts w:ascii="Times New Roman" w:eastAsia="Times New Roman" w:hAnsi="Times New Roman" w:cs="Times New Roman"/>
          <w:kern w:val="0"/>
          <w:sz w:val="24"/>
          <w:szCs w:val="24"/>
          <w:lang w:eastAsia="ar-SA"/>
          <w14:ligatures w14:val="none"/>
        </w:rPr>
      </w:pPr>
      <w:r w:rsidRPr="00C97C64">
        <w:rPr>
          <w:rFonts w:ascii="Times New Roman" w:eastAsia="Times New Roman" w:hAnsi="Times New Roman" w:cs="Times New Roman"/>
          <w:kern w:val="0"/>
          <w:sz w:val="24"/>
          <w:szCs w:val="24"/>
          <w:lang w:eastAsia="ar-SA"/>
          <w14:ligatures w14:val="none"/>
        </w:rPr>
        <w:t>Kasutusest välja jäävad torustikud tuleb likvideerida või nõuete kohaselt sulgeda. Vana pumbamaja kohta tuleb koostada lammutusprojekt.</w:t>
      </w:r>
    </w:p>
    <w:p w14:paraId="0B847045" w14:textId="77777777" w:rsidR="00C97C64" w:rsidRPr="00C97C64" w:rsidRDefault="00C97C64" w:rsidP="00793319">
      <w:pPr>
        <w:widowControl w:val="0"/>
        <w:tabs>
          <w:tab w:val="left" w:pos="426"/>
        </w:tabs>
        <w:suppressAutoHyphens/>
        <w:autoSpaceDN w:val="0"/>
        <w:adjustRightInd w:val="0"/>
        <w:spacing w:after="0" w:line="276" w:lineRule="auto"/>
        <w:contextualSpacing/>
        <w:jc w:val="both"/>
        <w:rPr>
          <w:rFonts w:ascii="Times New Roman" w:eastAsia="Times New Roman" w:hAnsi="Times New Roman" w:cs="Times New Roman"/>
          <w:bCs/>
          <w:kern w:val="0"/>
          <w:sz w:val="24"/>
          <w:szCs w:val="24"/>
          <w14:ligatures w14:val="none"/>
        </w:rPr>
      </w:pPr>
    </w:p>
    <w:p w14:paraId="72D3C973" w14:textId="77777777" w:rsidR="00C97C64" w:rsidRPr="00C97C64" w:rsidRDefault="00C97C64" w:rsidP="00793319">
      <w:pPr>
        <w:widowControl w:val="0"/>
        <w:tabs>
          <w:tab w:val="left" w:pos="426"/>
        </w:tabs>
        <w:suppressAutoHyphens/>
        <w:autoSpaceDN w:val="0"/>
        <w:adjustRightInd w:val="0"/>
        <w:spacing w:after="0" w:line="276" w:lineRule="auto"/>
        <w:contextualSpacing/>
        <w:jc w:val="both"/>
        <w:rPr>
          <w:rFonts w:ascii="Times New Roman" w:eastAsia="Times New Roman" w:hAnsi="Times New Roman" w:cs="Times New Roman"/>
          <w:b/>
          <w:bCs/>
          <w:kern w:val="0"/>
          <w:sz w:val="24"/>
          <w:szCs w:val="24"/>
          <w14:ligatures w14:val="none"/>
        </w:rPr>
      </w:pPr>
      <w:r w:rsidRPr="00C97C64">
        <w:rPr>
          <w:rFonts w:ascii="Times New Roman" w:eastAsia="Times New Roman" w:hAnsi="Times New Roman" w:cs="Times New Roman"/>
          <w:bCs/>
          <w:kern w:val="0"/>
          <w:sz w:val="24"/>
          <w:szCs w:val="24"/>
          <w14:ligatures w14:val="none"/>
        </w:rPr>
        <w:t>Pakkumuse koostamiseks on huvitatuil õigus küsida täiendavaid selgitusi ja külastada eelnevalt kokkulepitud ajal kalakasvatuse kinnistul projekteerimistööde ala.</w:t>
      </w:r>
    </w:p>
    <w:p w14:paraId="41E43E6F" w14:textId="77777777" w:rsidR="00C97C64" w:rsidRPr="00C97C64" w:rsidRDefault="00C97C64" w:rsidP="00793319">
      <w:pPr>
        <w:widowControl w:val="0"/>
        <w:tabs>
          <w:tab w:val="left" w:pos="426"/>
        </w:tabs>
        <w:suppressAutoHyphens/>
        <w:autoSpaceDN w:val="0"/>
        <w:adjustRightInd w:val="0"/>
        <w:spacing w:after="0" w:line="276" w:lineRule="auto"/>
        <w:contextualSpacing/>
        <w:jc w:val="both"/>
        <w:rPr>
          <w:rFonts w:ascii="Times New Roman" w:eastAsia="Times New Roman" w:hAnsi="Times New Roman" w:cs="Times New Roman"/>
          <w:b/>
          <w:bCs/>
          <w:kern w:val="0"/>
          <w:sz w:val="24"/>
          <w:szCs w:val="24"/>
          <w14:ligatures w14:val="none"/>
        </w:rPr>
      </w:pPr>
    </w:p>
    <w:p w14:paraId="6C3BF353" w14:textId="021F95CB" w:rsidR="00C97C64" w:rsidRPr="00C97C64" w:rsidRDefault="00C97C64" w:rsidP="00793319">
      <w:pPr>
        <w:widowControl w:val="0"/>
        <w:tabs>
          <w:tab w:val="left" w:pos="426"/>
        </w:tabs>
        <w:suppressAutoHyphens/>
        <w:autoSpaceDN w:val="0"/>
        <w:adjustRightInd w:val="0"/>
        <w:spacing w:after="0" w:line="276" w:lineRule="auto"/>
        <w:contextualSpacing/>
        <w:jc w:val="both"/>
        <w:rPr>
          <w:rFonts w:ascii="Times New Roman" w:eastAsia="Times New Roman" w:hAnsi="Times New Roman" w:cs="Times New Roman"/>
          <w:b/>
          <w:bCs/>
          <w:kern w:val="0"/>
          <w:sz w:val="24"/>
          <w:szCs w:val="24"/>
          <w14:ligatures w14:val="none"/>
        </w:rPr>
      </w:pPr>
      <w:r w:rsidRPr="00C97C64">
        <w:rPr>
          <w:rFonts w:ascii="Times New Roman" w:eastAsia="Times New Roman" w:hAnsi="Times New Roman" w:cs="Times New Roman"/>
          <w:bCs/>
          <w:kern w:val="0"/>
          <w:sz w:val="24"/>
          <w:szCs w:val="24"/>
          <w14:ligatures w14:val="none"/>
        </w:rPr>
        <w:t>Tehnoloogiliste lahendustega tuleb võimalikult tõhusalt vältida keskkonna saastamise ohtu.</w:t>
      </w:r>
      <w:r w:rsidRPr="00C97C64">
        <w:rPr>
          <w:rFonts w:ascii="Times New Roman" w:eastAsia="Times New Roman" w:hAnsi="Times New Roman" w:cs="Times New Roman"/>
          <w:bCs/>
          <w:kern w:val="0"/>
          <w:sz w:val="24"/>
          <w:szCs w:val="24"/>
          <w:vertAlign w:val="superscript"/>
          <w14:ligatures w14:val="none"/>
        </w:rPr>
        <w:t xml:space="preserve"> </w:t>
      </w:r>
    </w:p>
    <w:p w14:paraId="52F2B089" w14:textId="77777777" w:rsidR="00C97C64" w:rsidRPr="00C97C64" w:rsidRDefault="00C97C64" w:rsidP="00793319">
      <w:pPr>
        <w:widowControl w:val="0"/>
        <w:tabs>
          <w:tab w:val="left" w:pos="426"/>
        </w:tabs>
        <w:suppressAutoHyphens/>
        <w:autoSpaceDN w:val="0"/>
        <w:adjustRightInd w:val="0"/>
        <w:spacing w:after="0" w:line="276" w:lineRule="auto"/>
        <w:contextualSpacing/>
        <w:jc w:val="both"/>
        <w:rPr>
          <w:rFonts w:ascii="Times New Roman" w:eastAsia="Times New Roman" w:hAnsi="Times New Roman" w:cs="Times New Roman"/>
          <w:b/>
          <w:bCs/>
          <w:kern w:val="0"/>
          <w:sz w:val="24"/>
          <w:szCs w:val="24"/>
          <w14:ligatures w14:val="none"/>
        </w:rPr>
      </w:pPr>
    </w:p>
    <w:p w14:paraId="7168C31A" w14:textId="10C24BD7" w:rsidR="00C97C64" w:rsidRDefault="00C97C64" w:rsidP="00793319">
      <w:pPr>
        <w:pStyle w:val="Loendilik"/>
        <w:spacing w:line="276" w:lineRule="auto"/>
        <w:ind w:left="0"/>
        <w:jc w:val="both"/>
        <w:rPr>
          <w:rFonts w:ascii="Times New Roman" w:eastAsia="Times New Roman" w:hAnsi="Times New Roman" w:cs="Times New Roman"/>
          <w:kern w:val="0"/>
          <w:sz w:val="24"/>
          <w:szCs w:val="24"/>
          <w:lang w:eastAsia="ar-SA"/>
          <w14:ligatures w14:val="none"/>
        </w:rPr>
      </w:pPr>
      <w:r w:rsidRPr="00C97C64">
        <w:rPr>
          <w:rFonts w:ascii="Times New Roman" w:eastAsia="Times New Roman" w:hAnsi="Times New Roman" w:cs="Times New Roman"/>
          <w:kern w:val="0"/>
          <w:sz w:val="24"/>
          <w:szCs w:val="24"/>
          <w:lang w:eastAsia="ar-SA"/>
          <w14:ligatures w14:val="none"/>
        </w:rPr>
        <w:t xml:space="preserve">Esitatavad tekstid ja joonised peavad olema selged ja loetavad. Projekt </w:t>
      </w:r>
      <w:r w:rsidRPr="009739ED">
        <w:rPr>
          <w:rFonts w:ascii="Times New Roman" w:eastAsia="Times New Roman" w:hAnsi="Times New Roman" w:cs="Times New Roman"/>
          <w:kern w:val="0"/>
          <w:sz w:val="24"/>
          <w:szCs w:val="24"/>
          <w:lang w:eastAsia="ar-SA"/>
          <w14:ligatures w14:val="none"/>
        </w:rPr>
        <w:t>koostatakse</w:t>
      </w:r>
      <w:r w:rsidR="00793319" w:rsidRPr="009739ED">
        <w:rPr>
          <w:rFonts w:ascii="Times New Roman" w:eastAsia="Times New Roman" w:hAnsi="Times New Roman" w:cs="Times New Roman"/>
          <w:kern w:val="0"/>
          <w:sz w:val="24"/>
          <w:szCs w:val="24"/>
          <w:lang w:eastAsia="ar-SA"/>
          <w14:ligatures w14:val="none"/>
        </w:rPr>
        <w:t xml:space="preserve"> </w:t>
      </w:r>
      <w:r w:rsidR="00142B9A" w:rsidRPr="009739ED">
        <w:rPr>
          <w:rFonts w:ascii="Times New Roman" w:eastAsia="Times New Roman" w:hAnsi="Times New Roman" w:cs="Times New Roman"/>
          <w:kern w:val="0"/>
          <w:sz w:val="24"/>
          <w:szCs w:val="24"/>
          <w:lang w:eastAsia="ar-SA"/>
          <w14:ligatures w14:val="none"/>
        </w:rPr>
        <w:t xml:space="preserve">tööprojekti </w:t>
      </w:r>
      <w:r w:rsidR="00793319" w:rsidRPr="009739ED">
        <w:rPr>
          <w:rFonts w:ascii="Times New Roman" w:eastAsia="Times New Roman" w:hAnsi="Times New Roman" w:cs="Times New Roman"/>
          <w:kern w:val="0"/>
          <w:sz w:val="24"/>
          <w:szCs w:val="24"/>
          <w:lang w:eastAsia="ar-SA"/>
          <w14:ligatures w14:val="none"/>
        </w:rPr>
        <w:t>staadiumis.</w:t>
      </w:r>
    </w:p>
    <w:p w14:paraId="08131DB8" w14:textId="77777777" w:rsidR="00793319" w:rsidRDefault="00793319" w:rsidP="00793319">
      <w:pPr>
        <w:pStyle w:val="Loendilik"/>
        <w:spacing w:line="276" w:lineRule="auto"/>
        <w:ind w:left="0"/>
        <w:jc w:val="both"/>
        <w:rPr>
          <w:rFonts w:ascii="Times New Roman" w:eastAsia="Times New Roman" w:hAnsi="Times New Roman" w:cs="Times New Roman"/>
          <w:kern w:val="0"/>
          <w:sz w:val="24"/>
          <w:szCs w:val="24"/>
          <w:lang w:eastAsia="ar-SA"/>
          <w14:ligatures w14:val="none"/>
        </w:rPr>
      </w:pPr>
    </w:p>
    <w:p w14:paraId="0AF93DE9" w14:textId="77777777" w:rsidR="00793319" w:rsidRDefault="00793319" w:rsidP="00793319">
      <w:pPr>
        <w:pStyle w:val="Loendilik"/>
        <w:spacing w:line="276" w:lineRule="auto"/>
        <w:ind w:left="0"/>
        <w:jc w:val="both"/>
        <w:rPr>
          <w:rFonts w:ascii="Times New Roman" w:eastAsia="Times New Roman" w:hAnsi="Times New Roman" w:cs="Times New Roman"/>
          <w:kern w:val="0"/>
          <w:sz w:val="24"/>
          <w:szCs w:val="24"/>
          <w:lang w:eastAsia="ar-SA"/>
          <w14:ligatures w14:val="none"/>
        </w:rPr>
      </w:pPr>
    </w:p>
    <w:p w14:paraId="30EA7228" w14:textId="79D37C90" w:rsidR="00793319" w:rsidRDefault="00793319" w:rsidP="00793319">
      <w:pPr>
        <w:pStyle w:val="Loendilik"/>
        <w:spacing w:line="276" w:lineRule="auto"/>
        <w:ind w:left="0"/>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Lisad:</w:t>
      </w:r>
    </w:p>
    <w:p w14:paraId="67B668E3" w14:textId="77777777" w:rsidR="00793319" w:rsidRDefault="00793319" w:rsidP="00793319">
      <w:pPr>
        <w:pStyle w:val="Loendilik"/>
        <w:spacing w:line="276" w:lineRule="auto"/>
        <w:ind w:left="0"/>
        <w:jc w:val="both"/>
        <w:rPr>
          <w:rFonts w:ascii="Times New Roman" w:hAnsi="Times New Roman" w:cs="Times New Roman"/>
          <w:sz w:val="24"/>
          <w:szCs w:val="24"/>
        </w:rPr>
      </w:pPr>
    </w:p>
    <w:p w14:paraId="513FEC55" w14:textId="1A539F35" w:rsidR="00C97C64" w:rsidRDefault="00793319" w:rsidP="00793319">
      <w:pPr>
        <w:pStyle w:val="Loendilik"/>
        <w:spacing w:line="276" w:lineRule="auto"/>
        <w:ind w:left="0"/>
        <w:jc w:val="both"/>
        <w:rPr>
          <w:rFonts w:ascii="Times New Roman" w:hAnsi="Times New Roman" w:cs="Times New Roman"/>
          <w:sz w:val="24"/>
          <w:szCs w:val="24"/>
        </w:rPr>
      </w:pPr>
      <w:r>
        <w:rPr>
          <w:rFonts w:ascii="Times New Roman" w:hAnsi="Times New Roman" w:cs="Times New Roman"/>
          <w:sz w:val="24"/>
          <w:szCs w:val="24"/>
        </w:rPr>
        <w:t xml:space="preserve">Lisa 1-1 </w:t>
      </w:r>
      <w:proofErr w:type="spellStart"/>
      <w:r w:rsidRPr="00793319">
        <w:rPr>
          <w:rFonts w:ascii="Times New Roman" w:hAnsi="Times New Roman" w:cs="Times New Roman"/>
          <w:sz w:val="24"/>
          <w:szCs w:val="24"/>
        </w:rPr>
        <w:t>Kalakasvatuse_kinnistu_pohja_osa_geaoalus</w:t>
      </w:r>
      <w:proofErr w:type="spellEnd"/>
    </w:p>
    <w:p w14:paraId="0F6F300B" w14:textId="0D401628" w:rsidR="00793319" w:rsidRDefault="00793319" w:rsidP="00793319">
      <w:pPr>
        <w:pStyle w:val="Loendilik"/>
        <w:spacing w:line="276" w:lineRule="auto"/>
        <w:ind w:left="0"/>
        <w:jc w:val="both"/>
        <w:rPr>
          <w:rFonts w:ascii="Times New Roman" w:hAnsi="Times New Roman" w:cs="Times New Roman"/>
          <w:sz w:val="24"/>
          <w:szCs w:val="24"/>
        </w:rPr>
      </w:pPr>
      <w:r>
        <w:rPr>
          <w:rFonts w:ascii="Times New Roman" w:hAnsi="Times New Roman" w:cs="Times New Roman"/>
          <w:sz w:val="24"/>
          <w:szCs w:val="24"/>
        </w:rPr>
        <w:t xml:space="preserve">Lisa 1-2 </w:t>
      </w:r>
      <w:proofErr w:type="spellStart"/>
      <w:r w:rsidRPr="00793319">
        <w:rPr>
          <w:rFonts w:ascii="Times New Roman" w:hAnsi="Times New Roman" w:cs="Times New Roman"/>
          <w:sz w:val="24"/>
          <w:szCs w:val="24"/>
        </w:rPr>
        <w:t>Karantiinihoone_vee_ja_kanalisatsiooni_teostusjoonis</w:t>
      </w:r>
      <w:proofErr w:type="spellEnd"/>
    </w:p>
    <w:p w14:paraId="4EA4561B" w14:textId="7968C990" w:rsidR="00793319" w:rsidRPr="00C97C64" w:rsidRDefault="00793319" w:rsidP="00793319">
      <w:pPr>
        <w:pStyle w:val="Loendilik"/>
        <w:spacing w:line="276" w:lineRule="auto"/>
        <w:ind w:left="0"/>
        <w:jc w:val="both"/>
        <w:rPr>
          <w:rFonts w:ascii="Times New Roman" w:hAnsi="Times New Roman" w:cs="Times New Roman"/>
          <w:sz w:val="24"/>
          <w:szCs w:val="24"/>
        </w:rPr>
      </w:pPr>
      <w:r>
        <w:rPr>
          <w:rFonts w:ascii="Times New Roman" w:hAnsi="Times New Roman" w:cs="Times New Roman"/>
          <w:sz w:val="24"/>
          <w:szCs w:val="24"/>
        </w:rPr>
        <w:t xml:space="preserve">Lisa 1-3 </w:t>
      </w:r>
      <w:proofErr w:type="spellStart"/>
      <w:r w:rsidRPr="00793319">
        <w:rPr>
          <w:rFonts w:ascii="Times New Roman" w:hAnsi="Times New Roman" w:cs="Times New Roman"/>
          <w:sz w:val="24"/>
          <w:szCs w:val="24"/>
        </w:rPr>
        <w:t>Karantiinihoone_tehnovõrkude_teostusjoonised</w:t>
      </w:r>
      <w:proofErr w:type="spellEnd"/>
    </w:p>
    <w:sectPr w:rsidR="00793319" w:rsidRPr="00C97C6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4A25B9E"/>
    <w:multiLevelType w:val="multilevel"/>
    <w:tmpl w:val="662AD4FC"/>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i w:val="0"/>
        <w:color w:val="auto"/>
        <w:sz w:val="24"/>
        <w:szCs w:val="24"/>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4)"/>
      <w:lvlJc w:val="left"/>
      <w:pPr>
        <w:ind w:left="851" w:firstLine="0"/>
      </w:pPr>
      <w:rPr>
        <w:rFonts w:ascii="Times New Roman" w:eastAsia="Times New Roman" w:hAnsi="Times New Roman" w:cs="Times New Roman"/>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16cid:durableId="10616361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C64"/>
    <w:rsid w:val="00082E50"/>
    <w:rsid w:val="000B62B6"/>
    <w:rsid w:val="000E77EF"/>
    <w:rsid w:val="000F41F8"/>
    <w:rsid w:val="00121D1C"/>
    <w:rsid w:val="00142B9A"/>
    <w:rsid w:val="00161323"/>
    <w:rsid w:val="00184927"/>
    <w:rsid w:val="001F4C0A"/>
    <w:rsid w:val="00231633"/>
    <w:rsid w:val="002A0743"/>
    <w:rsid w:val="003C5043"/>
    <w:rsid w:val="004A3203"/>
    <w:rsid w:val="004C7A56"/>
    <w:rsid w:val="005B3E23"/>
    <w:rsid w:val="005E1F00"/>
    <w:rsid w:val="005F405F"/>
    <w:rsid w:val="006D1993"/>
    <w:rsid w:val="006E2B58"/>
    <w:rsid w:val="007017BE"/>
    <w:rsid w:val="00793319"/>
    <w:rsid w:val="007A6EF5"/>
    <w:rsid w:val="007D1A82"/>
    <w:rsid w:val="008C7EA1"/>
    <w:rsid w:val="008D4534"/>
    <w:rsid w:val="009739ED"/>
    <w:rsid w:val="00977099"/>
    <w:rsid w:val="009B211B"/>
    <w:rsid w:val="00A12FAC"/>
    <w:rsid w:val="00A96C54"/>
    <w:rsid w:val="00B464CB"/>
    <w:rsid w:val="00B872F7"/>
    <w:rsid w:val="00BE5C9E"/>
    <w:rsid w:val="00C96AAF"/>
    <w:rsid w:val="00C97C64"/>
    <w:rsid w:val="00CB6FB8"/>
    <w:rsid w:val="00CE3632"/>
    <w:rsid w:val="00D14CDE"/>
    <w:rsid w:val="00DE5A6B"/>
    <w:rsid w:val="00E73659"/>
    <w:rsid w:val="00F106EE"/>
    <w:rsid w:val="00FF26B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A98C82"/>
  <w15:chartTrackingRefBased/>
  <w15:docId w15:val="{8B8ABB04-9B51-4DB5-A6E1-FBEFFD2F8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C97C64"/>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C97C64"/>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C97C64"/>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C97C64"/>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C97C64"/>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C97C64"/>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C97C64"/>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C97C64"/>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C97C64"/>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C97C64"/>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C97C64"/>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C97C64"/>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C97C64"/>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C97C64"/>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C97C64"/>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C97C64"/>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C97C64"/>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C97C64"/>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C97C6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C97C64"/>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C97C64"/>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C97C64"/>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C97C64"/>
    <w:pPr>
      <w:spacing w:before="160"/>
      <w:jc w:val="center"/>
    </w:pPr>
    <w:rPr>
      <w:i/>
      <w:iCs/>
      <w:color w:val="404040" w:themeColor="text1" w:themeTint="BF"/>
    </w:rPr>
  </w:style>
  <w:style w:type="character" w:customStyle="1" w:styleId="TsitaatMrk">
    <w:name w:val="Tsitaat Märk"/>
    <w:basedOn w:val="Liguvaikefont"/>
    <w:link w:val="Tsitaat"/>
    <w:uiPriority w:val="29"/>
    <w:rsid w:val="00C97C64"/>
    <w:rPr>
      <w:i/>
      <w:iCs/>
      <w:color w:val="404040" w:themeColor="text1" w:themeTint="BF"/>
    </w:rPr>
  </w:style>
  <w:style w:type="paragraph" w:styleId="Loendilik">
    <w:name w:val="List Paragraph"/>
    <w:basedOn w:val="Normaallaad"/>
    <w:uiPriority w:val="34"/>
    <w:qFormat/>
    <w:rsid w:val="00C97C64"/>
    <w:pPr>
      <w:ind w:left="720"/>
      <w:contextualSpacing/>
    </w:pPr>
  </w:style>
  <w:style w:type="character" w:styleId="Selgeltmrgatavrhutus">
    <w:name w:val="Intense Emphasis"/>
    <w:basedOn w:val="Liguvaikefont"/>
    <w:uiPriority w:val="21"/>
    <w:qFormat/>
    <w:rsid w:val="00C97C64"/>
    <w:rPr>
      <w:i/>
      <w:iCs/>
      <w:color w:val="2E74B5" w:themeColor="accent1" w:themeShade="BF"/>
    </w:rPr>
  </w:style>
  <w:style w:type="paragraph" w:styleId="Selgeltmrgatavtsitaat">
    <w:name w:val="Intense Quote"/>
    <w:basedOn w:val="Normaallaad"/>
    <w:next w:val="Normaallaad"/>
    <w:link w:val="SelgeltmrgatavtsitaatMrk"/>
    <w:uiPriority w:val="30"/>
    <w:qFormat/>
    <w:rsid w:val="00C97C64"/>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C97C64"/>
    <w:rPr>
      <w:i/>
      <w:iCs/>
      <w:color w:val="2E74B5" w:themeColor="accent1" w:themeShade="BF"/>
    </w:rPr>
  </w:style>
  <w:style w:type="character" w:styleId="Selgeltmrgatavviide">
    <w:name w:val="Intense Reference"/>
    <w:basedOn w:val="Liguvaikefont"/>
    <w:uiPriority w:val="32"/>
    <w:qFormat/>
    <w:rsid w:val="00C97C64"/>
    <w:rPr>
      <w:b/>
      <w:bCs/>
      <w:smallCaps/>
      <w:color w:val="2E74B5" w:themeColor="accent1" w:themeShade="BF"/>
      <w:spacing w:val="5"/>
    </w:rPr>
  </w:style>
  <w:style w:type="paragraph" w:styleId="Kommentaaritekst">
    <w:name w:val="annotation text"/>
    <w:basedOn w:val="Normaallaad"/>
    <w:link w:val="KommentaaritekstMrk"/>
    <w:uiPriority w:val="99"/>
    <w:semiHidden/>
    <w:unhideWhenUsed/>
    <w:rsid w:val="00C97C64"/>
    <w:pPr>
      <w:spacing w:line="240" w:lineRule="auto"/>
    </w:pPr>
    <w:rPr>
      <w:sz w:val="20"/>
      <w:szCs w:val="20"/>
    </w:rPr>
  </w:style>
  <w:style w:type="character" w:customStyle="1" w:styleId="KommentaaritekstMrk">
    <w:name w:val="Kommentaari tekst Märk"/>
    <w:basedOn w:val="Liguvaikefont"/>
    <w:link w:val="Kommentaaritekst"/>
    <w:uiPriority w:val="99"/>
    <w:semiHidden/>
    <w:rsid w:val="00C97C64"/>
    <w:rPr>
      <w:sz w:val="20"/>
      <w:szCs w:val="20"/>
    </w:rPr>
  </w:style>
  <w:style w:type="paragraph" w:styleId="Kommentaariteema">
    <w:name w:val="annotation subject"/>
    <w:basedOn w:val="Kommentaaritekst"/>
    <w:next w:val="Kommentaaritekst"/>
    <w:link w:val="KommentaariteemaMrk"/>
    <w:semiHidden/>
    <w:rsid w:val="00C97C64"/>
    <w:pPr>
      <w:suppressAutoHyphens/>
      <w:spacing w:after="0"/>
    </w:pPr>
    <w:rPr>
      <w:rFonts w:ascii="Times New Roman" w:eastAsia="Times New Roman" w:hAnsi="Times New Roman" w:cs="Times New Roman"/>
      <w:b/>
      <w:bCs/>
      <w:kern w:val="0"/>
      <w:lang w:eastAsia="ar-SA"/>
      <w14:ligatures w14:val="none"/>
    </w:rPr>
  </w:style>
  <w:style w:type="character" w:customStyle="1" w:styleId="KommentaariteemaMrk">
    <w:name w:val="Kommentaari teema Märk"/>
    <w:basedOn w:val="KommentaaritekstMrk"/>
    <w:link w:val="Kommentaariteema"/>
    <w:semiHidden/>
    <w:rsid w:val="00C97C64"/>
    <w:rPr>
      <w:rFonts w:ascii="Times New Roman" w:eastAsia="Times New Roman" w:hAnsi="Times New Roman" w:cs="Times New Roman"/>
      <w:b/>
      <w:bCs/>
      <w:kern w:val="0"/>
      <w:sz w:val="20"/>
      <w:szCs w:val="20"/>
      <w:lang w:eastAsia="ar-SA"/>
      <w14:ligatures w14:val="none"/>
    </w:rPr>
  </w:style>
  <w:style w:type="paragraph" w:styleId="Redaktsioon">
    <w:name w:val="Revision"/>
    <w:hidden/>
    <w:uiPriority w:val="99"/>
    <w:semiHidden/>
    <w:rsid w:val="00A96C5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49526ee-6562-4a32-ac16-2bec8615b626" xsi:nil="true"/>
    <lcf76f155ced4ddcb4097134ff3c332f xmlns="b3f34dfd-a0aa-4a0c-bd31-f783ee89cc7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1C0F4519ECA3043B2575B66818F26CA" ma:contentTypeVersion="15" ma:contentTypeDescription="Loo uus dokument" ma:contentTypeScope="" ma:versionID="1867bc67e9758b54cfc2fb7611228d6f">
  <xsd:schema xmlns:xsd="http://www.w3.org/2001/XMLSchema" xmlns:xs="http://www.w3.org/2001/XMLSchema" xmlns:p="http://schemas.microsoft.com/office/2006/metadata/properties" xmlns:ns2="b3f34dfd-a0aa-4a0c-bd31-f783ee89cc78" xmlns:ns3="c49526ee-6562-4a32-ac16-2bec8615b626" targetNamespace="http://schemas.microsoft.com/office/2006/metadata/properties" ma:root="true" ma:fieldsID="63fc4ef9de8f66491480d91753442d07" ns2:_="" ns3:_="">
    <xsd:import namespace="b3f34dfd-a0aa-4a0c-bd31-f783ee89cc78"/>
    <xsd:import namespace="c49526ee-6562-4a32-ac16-2bec8615b62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f34dfd-a0aa-4a0c-bd31-f783ee89cc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49526ee-6562-4a32-ac16-2bec8615b626"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e5644141-8ab8-4316-9acc-a003e26d4d4e}" ma:internalName="TaxCatchAll" ma:showField="CatchAllData" ma:web="c49526ee-6562-4a32-ac16-2bec8615b62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D67B240-0839-439B-B072-66803F4A5935}">
  <ds:schemaRefs>
    <ds:schemaRef ds:uri="http://schemas.microsoft.com/office/2006/metadata/properties"/>
    <ds:schemaRef ds:uri="http://schemas.microsoft.com/office/infopath/2007/PartnerControls"/>
    <ds:schemaRef ds:uri="c49526ee-6562-4a32-ac16-2bec8615b626"/>
    <ds:schemaRef ds:uri="b3f34dfd-a0aa-4a0c-bd31-f783ee89cc78"/>
  </ds:schemaRefs>
</ds:datastoreItem>
</file>

<file path=customXml/itemProps2.xml><?xml version="1.0" encoding="utf-8"?>
<ds:datastoreItem xmlns:ds="http://schemas.openxmlformats.org/officeDocument/2006/customXml" ds:itemID="{8B10BA77-6DFA-455E-AEF1-9BDD66B5AEBC}">
  <ds:schemaRefs>
    <ds:schemaRef ds:uri="http://schemas.microsoft.com/sharepoint/v3/contenttype/forms"/>
  </ds:schemaRefs>
</ds:datastoreItem>
</file>

<file path=customXml/itemProps3.xml><?xml version="1.0" encoding="utf-8"?>
<ds:datastoreItem xmlns:ds="http://schemas.openxmlformats.org/officeDocument/2006/customXml" ds:itemID="{E663E2EC-75DB-4FE8-83D2-6D1770818B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f34dfd-a0aa-4a0c-bd31-f783ee89cc78"/>
    <ds:schemaRef ds:uri="c49526ee-6562-4a32-ac16-2bec8615b6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5</TotalTime>
  <Pages>4</Pages>
  <Words>1413</Words>
  <Characters>8197</Characters>
  <Application>Microsoft Office Word</Application>
  <DocSecurity>0</DocSecurity>
  <Lines>68</Lines>
  <Paragraphs>19</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9591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7</cp:revision>
  <dcterms:created xsi:type="dcterms:W3CDTF">2025-06-17T07:29:00Z</dcterms:created>
  <dcterms:modified xsi:type="dcterms:W3CDTF">2025-06-20T12:11:00Z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0x01010051C0F4519ECA3043B2575B66818F26CA</vt:lpwstr>
  </property>
  <property fmtid="{D5CDD505-2E9C-101B-9397-08002B2CF9AE}" pid="3" name="MediaServiceImageTags">
    <vt:lpwstr/>
  </property>
</Properties>
</file>